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9AC5C" w14:textId="4606CB01" w:rsidR="007B588B" w:rsidRDefault="007B588B" w:rsidP="00605FAE">
      <w:pPr>
        <w:rPr>
          <w:rFonts w:ascii="Alegreya Sans" w:hAnsi="Alegreya Sans"/>
          <w:sz w:val="22"/>
          <w:szCs w:val="22"/>
        </w:rPr>
      </w:pPr>
      <w:r>
        <w:rPr>
          <w:rFonts w:ascii="Alegreya Sans" w:hAnsi="Alegreya Sans"/>
          <w:sz w:val="22"/>
          <w:szCs w:val="22"/>
        </w:rPr>
        <w:t>(PLACE COPY BELOW ON AAP CHAPTER LETTERHEAD</w:t>
      </w:r>
      <w:r w:rsidR="00E673EF">
        <w:rPr>
          <w:rFonts w:ascii="Alegreya Sans" w:hAnsi="Alegreya Sans"/>
          <w:sz w:val="22"/>
          <w:szCs w:val="22"/>
        </w:rPr>
        <w:t xml:space="preserve">; NOTE SECTIONS IN NEED OF EDITS </w:t>
      </w:r>
      <w:r w:rsidR="00B91F9C">
        <w:rPr>
          <w:rFonts w:ascii="Alegreya Sans" w:hAnsi="Alegreya Sans"/>
          <w:sz w:val="22"/>
          <w:szCs w:val="22"/>
        </w:rPr>
        <w:t xml:space="preserve">BY AAP CHAPTERS </w:t>
      </w:r>
      <w:r w:rsidR="00E673EF">
        <w:rPr>
          <w:rFonts w:ascii="Alegreya Sans" w:hAnsi="Alegreya Sans"/>
          <w:sz w:val="22"/>
          <w:szCs w:val="22"/>
        </w:rPr>
        <w:t>ARE HIGLIGHTED BELOW</w:t>
      </w:r>
      <w:r>
        <w:rPr>
          <w:rFonts w:ascii="Alegreya Sans" w:hAnsi="Alegreya Sans"/>
          <w:sz w:val="22"/>
          <w:szCs w:val="22"/>
        </w:rPr>
        <w:t>)</w:t>
      </w:r>
    </w:p>
    <w:p w14:paraId="656EBA7C" w14:textId="77777777" w:rsidR="007B588B" w:rsidRDefault="007B588B" w:rsidP="00605FAE">
      <w:pPr>
        <w:rPr>
          <w:rFonts w:ascii="Alegreya Sans" w:hAnsi="Alegreya Sans"/>
          <w:sz w:val="22"/>
          <w:szCs w:val="22"/>
        </w:rPr>
      </w:pPr>
    </w:p>
    <w:p w14:paraId="3972D6E5" w14:textId="575CE1FA" w:rsidR="00605FAE" w:rsidRPr="0097716A" w:rsidRDefault="00025EB3" w:rsidP="00605FAE">
      <w:pPr>
        <w:rPr>
          <w:rFonts w:ascii="Alegreya Sans" w:hAnsi="Alegreya Sans"/>
          <w:sz w:val="22"/>
          <w:szCs w:val="22"/>
        </w:rPr>
      </w:pPr>
      <w:proofErr w:type="gramStart"/>
      <w:r>
        <w:rPr>
          <w:rFonts w:ascii="Alegreya Sans" w:hAnsi="Alegreya Sans"/>
          <w:sz w:val="22"/>
          <w:szCs w:val="22"/>
        </w:rPr>
        <w:t>July</w:t>
      </w:r>
      <w:r w:rsidR="00605FAE" w:rsidRPr="0097716A">
        <w:rPr>
          <w:rFonts w:ascii="Alegreya Sans" w:hAnsi="Alegreya Sans"/>
          <w:sz w:val="22"/>
          <w:szCs w:val="22"/>
        </w:rPr>
        <w:t xml:space="preserve"> </w:t>
      </w:r>
      <w:r w:rsidR="00605FAE" w:rsidRPr="00E673EF">
        <w:rPr>
          <w:rFonts w:ascii="Alegreya Sans" w:hAnsi="Alegreya Sans"/>
          <w:sz w:val="22"/>
          <w:szCs w:val="22"/>
          <w:highlight w:val="yellow"/>
        </w:rPr>
        <w:t>XX</w:t>
      </w:r>
      <w:r w:rsidR="00605FAE" w:rsidRPr="0097716A">
        <w:rPr>
          <w:rFonts w:ascii="Alegreya Sans" w:hAnsi="Alegreya Sans"/>
          <w:sz w:val="22"/>
          <w:szCs w:val="22"/>
        </w:rPr>
        <w:t>,</w:t>
      </w:r>
      <w:proofErr w:type="gramEnd"/>
      <w:r w:rsidR="00605FAE" w:rsidRPr="0097716A">
        <w:rPr>
          <w:rFonts w:ascii="Alegreya Sans" w:hAnsi="Alegreya Sans"/>
          <w:sz w:val="22"/>
          <w:szCs w:val="22"/>
        </w:rPr>
        <w:t xml:space="preserve"> 2020</w:t>
      </w:r>
    </w:p>
    <w:p w14:paraId="05AAED01" w14:textId="77777777" w:rsidR="00605FAE" w:rsidRPr="001C4DA7" w:rsidRDefault="00605FAE" w:rsidP="00605FAE"/>
    <w:p w14:paraId="4D13844A" w14:textId="6DFAB236" w:rsidR="007B588B" w:rsidRDefault="00605FAE" w:rsidP="007B588B">
      <w:pPr>
        <w:pStyle w:val="paragraph"/>
        <w:spacing w:before="0" w:beforeAutospacing="0" w:after="0" w:afterAutospacing="0"/>
        <w:textAlignment w:val="baseline"/>
        <w:rPr>
          <w:rStyle w:val="normaltextrun"/>
          <w:rFonts w:ascii="Alegreya Sans" w:hAnsi="Alegreya Sans" w:cs="Calibri"/>
          <w:sz w:val="22"/>
          <w:szCs w:val="22"/>
        </w:rPr>
      </w:pPr>
      <w:r w:rsidRPr="00E673EF">
        <w:rPr>
          <w:rStyle w:val="normaltextrun"/>
          <w:rFonts w:ascii="Alegreya Sans" w:hAnsi="Alegreya Sans" w:cs="Calibri"/>
          <w:sz w:val="22"/>
          <w:szCs w:val="22"/>
          <w:highlight w:val="yellow"/>
        </w:rPr>
        <w:t>The Honorable</w:t>
      </w:r>
      <w:r w:rsidR="007B588B" w:rsidRPr="00E673EF">
        <w:rPr>
          <w:rStyle w:val="normaltextrun"/>
          <w:rFonts w:ascii="Alegreya Sans" w:hAnsi="Alegreya Sans" w:cs="Calibri"/>
          <w:sz w:val="22"/>
          <w:szCs w:val="22"/>
          <w:highlight w:val="yellow"/>
        </w:rPr>
        <w:t xml:space="preserve"> (LIST</w:t>
      </w:r>
      <w:r w:rsidR="00467182" w:rsidRPr="00E673EF">
        <w:rPr>
          <w:rStyle w:val="normaltextrun"/>
          <w:rFonts w:ascii="Alegreya Sans" w:hAnsi="Alegreya Sans" w:cs="Calibri"/>
          <w:sz w:val="22"/>
          <w:szCs w:val="22"/>
          <w:highlight w:val="yellow"/>
        </w:rPr>
        <w:t xml:space="preserve"> </w:t>
      </w:r>
      <w:r w:rsidR="007B588B" w:rsidRPr="00E673EF">
        <w:rPr>
          <w:rStyle w:val="normaltextrun"/>
          <w:rFonts w:ascii="Alegreya Sans" w:hAnsi="Alegreya Sans" w:cs="Calibri"/>
          <w:sz w:val="22"/>
          <w:szCs w:val="22"/>
          <w:highlight w:val="yellow"/>
        </w:rPr>
        <w:t xml:space="preserve">MEMBERS OF </w:t>
      </w:r>
      <w:r w:rsidR="00467182" w:rsidRPr="00E673EF">
        <w:rPr>
          <w:rStyle w:val="normaltextrun"/>
          <w:rFonts w:ascii="Alegreya Sans" w:hAnsi="Alegreya Sans" w:cs="Calibri"/>
          <w:sz w:val="22"/>
          <w:szCs w:val="22"/>
          <w:highlight w:val="yellow"/>
        </w:rPr>
        <w:t xml:space="preserve">YOUR STATE’S </w:t>
      </w:r>
      <w:r w:rsidR="007B588B" w:rsidRPr="00E673EF">
        <w:rPr>
          <w:rStyle w:val="normaltextrun"/>
          <w:rFonts w:ascii="Alegreya Sans" w:hAnsi="Alegreya Sans" w:cs="Calibri"/>
          <w:sz w:val="22"/>
          <w:szCs w:val="22"/>
          <w:highlight w:val="yellow"/>
        </w:rPr>
        <w:t>CONGRESS</w:t>
      </w:r>
      <w:r w:rsidR="00467182" w:rsidRPr="00E673EF">
        <w:rPr>
          <w:rStyle w:val="normaltextrun"/>
          <w:rFonts w:ascii="Alegreya Sans" w:hAnsi="Alegreya Sans" w:cs="Calibri"/>
          <w:sz w:val="22"/>
          <w:szCs w:val="22"/>
          <w:highlight w:val="yellow"/>
        </w:rPr>
        <w:t>IONAL DELEGATION</w:t>
      </w:r>
      <w:r w:rsidR="007B588B" w:rsidRPr="00E673EF">
        <w:rPr>
          <w:rStyle w:val="normaltextrun"/>
          <w:rFonts w:ascii="Alegreya Sans" w:hAnsi="Alegreya Sans" w:cs="Calibri"/>
          <w:sz w:val="22"/>
          <w:szCs w:val="22"/>
          <w:highlight w:val="yellow"/>
        </w:rPr>
        <w:t xml:space="preserve"> HERE)</w:t>
      </w:r>
    </w:p>
    <w:p w14:paraId="3A29A5BE" w14:textId="52E8EE87" w:rsidR="00605FAE" w:rsidRPr="001C4DA7" w:rsidRDefault="00605FAE" w:rsidP="007B588B">
      <w:pPr>
        <w:pStyle w:val="paragraph"/>
        <w:spacing w:before="0" w:beforeAutospacing="0" w:after="0" w:afterAutospacing="0"/>
        <w:textAlignment w:val="baseline"/>
        <w:rPr>
          <w:rStyle w:val="normaltextrun"/>
          <w:rFonts w:ascii="Alegreya Sans" w:hAnsi="Alegreya Sans" w:cs="Calibri"/>
          <w:sz w:val="22"/>
          <w:szCs w:val="22"/>
        </w:rPr>
      </w:pPr>
      <w:r w:rsidRPr="001C4DA7">
        <w:rPr>
          <w:rStyle w:val="normaltextrun"/>
          <w:rFonts w:ascii="Alegreya Sans" w:hAnsi="Alegreya Sans" w:cs="Calibri"/>
          <w:sz w:val="22"/>
          <w:szCs w:val="22"/>
        </w:rPr>
        <w:t>U.S. House of Representatives</w:t>
      </w:r>
    </w:p>
    <w:p w14:paraId="20C35CBE" w14:textId="00C6DD29" w:rsidR="00605FAE" w:rsidRPr="001C4DA7" w:rsidRDefault="00605FAE" w:rsidP="00605FAE">
      <w:pPr>
        <w:pStyle w:val="paragraph"/>
        <w:spacing w:before="0" w:beforeAutospacing="0" w:after="0" w:afterAutospacing="0"/>
        <w:textAlignment w:val="baseline"/>
        <w:rPr>
          <w:rStyle w:val="normaltextrun"/>
          <w:rFonts w:ascii="Alegreya Sans" w:hAnsi="Alegreya Sans" w:cs="Calibri"/>
          <w:sz w:val="22"/>
          <w:szCs w:val="22"/>
        </w:rPr>
      </w:pPr>
      <w:r w:rsidRPr="001C4DA7">
        <w:rPr>
          <w:rStyle w:val="normaltextrun"/>
          <w:rFonts w:ascii="Alegreya Sans" w:hAnsi="Alegreya Sans" w:cs="Calibri"/>
          <w:sz w:val="22"/>
          <w:szCs w:val="22"/>
        </w:rPr>
        <w:t>Washington, DC 20515</w:t>
      </w:r>
    </w:p>
    <w:p w14:paraId="01C9ABD6" w14:textId="77777777" w:rsidR="00605FAE" w:rsidRDefault="00605FAE" w:rsidP="00605FAE">
      <w:pPr>
        <w:rPr>
          <w:rFonts w:ascii="Alegreya" w:eastAsia="Ale" w:hAnsi="Alegreya" w:cs="Ale"/>
          <w:sz w:val="22"/>
          <w:szCs w:val="18"/>
        </w:rPr>
      </w:pPr>
    </w:p>
    <w:p w14:paraId="30D1D6CF" w14:textId="0205023B" w:rsidR="00605FAE" w:rsidRPr="00FA3AE6" w:rsidRDefault="00605FAE" w:rsidP="00605FAE">
      <w:pPr>
        <w:rPr>
          <w:rFonts w:ascii="Alegreya Sans" w:eastAsia="Ale" w:hAnsi="Alegreya Sans" w:cs="Ale"/>
          <w:sz w:val="22"/>
          <w:szCs w:val="18"/>
        </w:rPr>
      </w:pPr>
      <w:r w:rsidRPr="00FA3AE6">
        <w:rPr>
          <w:rFonts w:ascii="Alegreya Sans" w:eastAsia="Ale" w:hAnsi="Alegreya Sans" w:cs="Ale"/>
          <w:sz w:val="22"/>
          <w:szCs w:val="18"/>
        </w:rPr>
        <w:t xml:space="preserve">Dear </w:t>
      </w:r>
      <w:r w:rsidR="00467182">
        <w:rPr>
          <w:rFonts w:ascii="Alegreya Sans" w:eastAsia="Ale" w:hAnsi="Alegreya Sans" w:cs="Ale"/>
          <w:sz w:val="22"/>
          <w:szCs w:val="18"/>
        </w:rPr>
        <w:t xml:space="preserve">Members of Congress Representing the State of </w:t>
      </w:r>
      <w:r w:rsidR="007B588B" w:rsidRPr="00E673EF">
        <w:rPr>
          <w:rFonts w:ascii="Alegreya Sans" w:eastAsia="Ale" w:hAnsi="Alegreya Sans" w:cs="Ale"/>
          <w:sz w:val="22"/>
          <w:szCs w:val="18"/>
          <w:highlight w:val="yellow"/>
        </w:rPr>
        <w:t>(YOUR STATE HERE)</w:t>
      </w:r>
      <w:r w:rsidRPr="00FA3AE6">
        <w:rPr>
          <w:rFonts w:ascii="Alegreya Sans" w:eastAsia="Ale" w:hAnsi="Alegreya Sans" w:cs="Ale"/>
          <w:sz w:val="22"/>
          <w:szCs w:val="18"/>
        </w:rPr>
        <w:t xml:space="preserve">,  </w:t>
      </w:r>
    </w:p>
    <w:p w14:paraId="7D2A812A" w14:textId="77777777" w:rsidR="00605FAE" w:rsidRDefault="00605FAE" w:rsidP="00605FAE">
      <w:pPr>
        <w:rPr>
          <w:rFonts w:ascii="Alegreya Sans" w:eastAsia="Ale" w:hAnsi="Alegreya Sans" w:cs="Ale"/>
          <w:b/>
          <w:bCs/>
          <w:sz w:val="22"/>
          <w:szCs w:val="18"/>
          <w:u w:val="single"/>
        </w:rPr>
      </w:pPr>
    </w:p>
    <w:p w14:paraId="62AA216A" w14:textId="580F6CCB" w:rsidR="00605FAE" w:rsidRPr="001A3FED" w:rsidRDefault="00605FAE" w:rsidP="00605FAE">
      <w:pPr>
        <w:rPr>
          <w:rFonts w:ascii="Alegreya Sans" w:eastAsia="Ale" w:hAnsi="Alegreya Sans" w:cs="Ale"/>
          <w:sz w:val="22"/>
          <w:szCs w:val="18"/>
        </w:rPr>
      </w:pPr>
      <w:r w:rsidRPr="009F4BF3">
        <w:rPr>
          <w:rFonts w:ascii="Alegreya Sans" w:eastAsia="Ale" w:hAnsi="Alegreya Sans" w:cs="Ale"/>
          <w:sz w:val="22"/>
          <w:szCs w:val="18"/>
        </w:rPr>
        <w:t xml:space="preserve">On behalf of </w:t>
      </w:r>
      <w:r w:rsidR="007B588B" w:rsidRPr="00B91F9C">
        <w:rPr>
          <w:rFonts w:ascii="Alegreya Sans" w:eastAsia="Ale" w:hAnsi="Alegreya Sans" w:cs="Ale"/>
          <w:sz w:val="22"/>
          <w:szCs w:val="18"/>
          <w:highlight w:val="yellow"/>
        </w:rPr>
        <w:t>(YOUR STATE CHAPTER OF THE AAP)</w:t>
      </w:r>
      <w:r>
        <w:rPr>
          <w:rFonts w:ascii="Alegreya Sans" w:eastAsia="Ale" w:hAnsi="Alegreya Sans" w:cs="Ale"/>
          <w:sz w:val="22"/>
          <w:szCs w:val="18"/>
        </w:rPr>
        <w:t>,</w:t>
      </w:r>
      <w:r w:rsidRPr="001A3FED">
        <w:rPr>
          <w:rFonts w:ascii="Alegreya Sans" w:eastAsia="Ale" w:hAnsi="Alegreya Sans" w:cs="Ale"/>
          <w:sz w:val="22"/>
          <w:szCs w:val="18"/>
        </w:rPr>
        <w:t xml:space="preserve"> a non-profit professional organization</w:t>
      </w:r>
    </w:p>
    <w:p w14:paraId="6E3E5EB9" w14:textId="32425EF8" w:rsidR="00951FFF" w:rsidRDefault="00605FAE" w:rsidP="00951FFF">
      <w:pPr>
        <w:rPr>
          <w:rFonts w:ascii="Alegreya Sans" w:eastAsia="Ale" w:hAnsi="Alegreya Sans" w:cs="Ale"/>
          <w:sz w:val="22"/>
          <w:szCs w:val="22"/>
        </w:rPr>
      </w:pPr>
      <w:r w:rsidRPr="001A3FED">
        <w:rPr>
          <w:rFonts w:ascii="Alegreya Sans" w:eastAsia="Ale" w:hAnsi="Alegreya Sans" w:cs="Ale"/>
          <w:sz w:val="22"/>
          <w:szCs w:val="18"/>
        </w:rPr>
        <w:t xml:space="preserve">of </w:t>
      </w:r>
      <w:r w:rsidR="007B588B" w:rsidRPr="00B91F9C">
        <w:rPr>
          <w:rFonts w:ascii="Alegreya Sans" w:eastAsia="Ale" w:hAnsi="Alegreya Sans" w:cs="Ale"/>
          <w:sz w:val="22"/>
          <w:szCs w:val="18"/>
          <w:highlight w:val="yellow"/>
        </w:rPr>
        <w:t>(LIST CURRENT MEMBERSHIP TALLY)</w:t>
      </w:r>
      <w:r w:rsidRPr="001A3FED">
        <w:rPr>
          <w:rFonts w:ascii="Alegreya Sans" w:eastAsia="Ale" w:hAnsi="Alegreya Sans" w:cs="Ale"/>
          <w:sz w:val="22"/>
          <w:szCs w:val="18"/>
        </w:rPr>
        <w:t xml:space="preserve"> primary care pediatricians, pediatric medical subspecialists, and pediatric surgical</w:t>
      </w:r>
      <w:r w:rsidR="007B588B">
        <w:rPr>
          <w:rFonts w:ascii="Alegreya Sans" w:eastAsia="Ale" w:hAnsi="Alegreya Sans" w:cs="Ale"/>
          <w:sz w:val="22"/>
          <w:szCs w:val="18"/>
        </w:rPr>
        <w:t xml:space="preserve"> </w:t>
      </w:r>
      <w:r w:rsidRPr="001A3FED">
        <w:rPr>
          <w:rFonts w:ascii="Alegreya Sans" w:eastAsia="Ale" w:hAnsi="Alegreya Sans" w:cs="Ale"/>
          <w:sz w:val="22"/>
          <w:szCs w:val="18"/>
        </w:rPr>
        <w:t>specialists dedicated to the health, safety and well-being of infants, children, adolescents, and</w:t>
      </w:r>
      <w:r w:rsidR="007B588B">
        <w:rPr>
          <w:rFonts w:ascii="Alegreya Sans" w:eastAsia="Ale" w:hAnsi="Alegreya Sans" w:cs="Ale"/>
          <w:sz w:val="22"/>
          <w:szCs w:val="18"/>
        </w:rPr>
        <w:t xml:space="preserve"> </w:t>
      </w:r>
      <w:r w:rsidRPr="227960D6">
        <w:rPr>
          <w:rFonts w:ascii="Alegreya Sans" w:eastAsia="Ale" w:hAnsi="Alegreya Sans" w:cs="Ale"/>
          <w:sz w:val="22"/>
          <w:szCs w:val="22"/>
        </w:rPr>
        <w:t>young adults</w:t>
      </w:r>
      <w:r w:rsidR="00951FFF" w:rsidRPr="00951FFF">
        <w:rPr>
          <w:rFonts w:ascii="Alegreya Sans" w:eastAsia="Ale" w:hAnsi="Alegreya Sans" w:cs="Ale"/>
          <w:sz w:val="22"/>
          <w:szCs w:val="22"/>
        </w:rPr>
        <w:t>, I write to express the urgent need for increased federal education funding that schools need to safely reopen amid the COVID-19 epidemic.</w:t>
      </w:r>
    </w:p>
    <w:p w14:paraId="374230D4" w14:textId="77777777" w:rsidR="00951FFF" w:rsidRPr="00951FFF" w:rsidRDefault="00951FFF" w:rsidP="00951FFF">
      <w:pPr>
        <w:rPr>
          <w:rFonts w:ascii="Alegreya Sans" w:eastAsia="Ale" w:hAnsi="Alegreya Sans" w:cs="Ale"/>
          <w:sz w:val="22"/>
          <w:szCs w:val="22"/>
        </w:rPr>
      </w:pPr>
    </w:p>
    <w:p w14:paraId="69C4CA34" w14:textId="5063EF3A" w:rsidR="00951FFF" w:rsidRDefault="00951FFF" w:rsidP="00951FFF">
      <w:pPr>
        <w:rPr>
          <w:rFonts w:ascii="Alegreya Sans" w:eastAsia="Ale" w:hAnsi="Alegreya Sans" w:cs="Ale"/>
          <w:sz w:val="22"/>
          <w:szCs w:val="22"/>
        </w:rPr>
      </w:pPr>
      <w:r w:rsidRPr="00951FFF">
        <w:rPr>
          <w:rFonts w:ascii="Alegreya Sans" w:eastAsia="Ale" w:hAnsi="Alegreya Sans" w:cs="Ale"/>
          <w:sz w:val="22"/>
          <w:szCs w:val="22"/>
        </w:rPr>
        <w:t xml:space="preserve">The </w:t>
      </w:r>
      <w:r>
        <w:rPr>
          <w:rFonts w:ascii="Alegreya Sans" w:eastAsia="Ale" w:hAnsi="Alegreya Sans" w:cs="Ale"/>
          <w:sz w:val="22"/>
          <w:szCs w:val="22"/>
        </w:rPr>
        <w:t xml:space="preserve"> American </w:t>
      </w:r>
      <w:r w:rsidRPr="00951FFF">
        <w:rPr>
          <w:rFonts w:ascii="Alegreya Sans" w:eastAsia="Ale" w:hAnsi="Alegreya Sans" w:cs="Ale"/>
          <w:sz w:val="22"/>
          <w:szCs w:val="22"/>
        </w:rPr>
        <w:t xml:space="preserve">Academy </w:t>
      </w:r>
      <w:r>
        <w:rPr>
          <w:rFonts w:ascii="Alegreya Sans" w:eastAsia="Ale" w:hAnsi="Alegreya Sans" w:cs="Ale"/>
          <w:sz w:val="22"/>
          <w:szCs w:val="22"/>
        </w:rPr>
        <w:t xml:space="preserve">of Pediatrics </w:t>
      </w:r>
      <w:r w:rsidRPr="00951FFF">
        <w:rPr>
          <w:rFonts w:ascii="Alegreya Sans" w:eastAsia="Ale" w:hAnsi="Alegreya Sans" w:cs="Ale"/>
          <w:sz w:val="22"/>
          <w:szCs w:val="22"/>
        </w:rPr>
        <w:t xml:space="preserve">recently published </w:t>
      </w:r>
      <w:hyperlink r:id="rId11" w:history="1">
        <w:r w:rsidRPr="00951FFF">
          <w:rPr>
            <w:rStyle w:val="Hyperlink"/>
            <w:rFonts w:ascii="Alegreya Sans" w:eastAsia="Ale" w:hAnsi="Alegreya Sans" w:cs="Ale"/>
            <w:sz w:val="22"/>
            <w:szCs w:val="22"/>
          </w:rPr>
          <w:t>Guidance for School Re-entry</w:t>
        </w:r>
      </w:hyperlink>
      <w:r w:rsidRPr="00951FFF">
        <w:rPr>
          <w:rFonts w:ascii="Alegreya Sans" w:eastAsia="Ale" w:hAnsi="Alegreya Sans" w:cs="Ale"/>
          <w:sz w:val="22"/>
          <w:szCs w:val="22"/>
        </w:rPr>
        <w:t xml:space="preserve"> to provide recommendations for safely reopening schools in the fall based on available evidence. Schools are fundamental to child and adolescent development and well-being. They provide students with academic instruction, social and emotional skills, safety, reliable nutrition, physical/speech and mental health therapy, and opportunities for physical activity, among other benefits. Beyond supporting the educational development of children and adolescents, schools play a critical role in addressing racial and social inequity. As such, it is critical to reflect on the differential impact COVID-19 and the associated school closures have had on African American, Native American and Latinx children, as well as children with disabilities and those living at or near poverty. Schools also support parents by providing safe places for their children to be before, during and after school, particularly for parents who work, including essential workers.</w:t>
      </w:r>
    </w:p>
    <w:p w14:paraId="61D78D58" w14:textId="77777777" w:rsidR="00951FFF" w:rsidRPr="00951FFF" w:rsidRDefault="00951FFF" w:rsidP="00951FFF">
      <w:pPr>
        <w:rPr>
          <w:rFonts w:ascii="Alegreya Sans" w:eastAsia="Ale" w:hAnsi="Alegreya Sans" w:cs="Ale"/>
          <w:sz w:val="22"/>
          <w:szCs w:val="22"/>
        </w:rPr>
      </w:pPr>
    </w:p>
    <w:p w14:paraId="3D8E156B" w14:textId="2556479B" w:rsidR="00951FFF" w:rsidRDefault="00951FFF" w:rsidP="00951FFF">
      <w:pPr>
        <w:rPr>
          <w:rFonts w:ascii="Alegreya Sans" w:eastAsia="Ale" w:hAnsi="Alegreya Sans" w:cs="Ale"/>
          <w:sz w:val="22"/>
          <w:szCs w:val="22"/>
        </w:rPr>
      </w:pPr>
      <w:r w:rsidRPr="00951FFF">
        <w:rPr>
          <w:rFonts w:ascii="Alegreya Sans" w:eastAsia="Ale" w:hAnsi="Alegreya Sans" w:cs="Ale"/>
          <w:sz w:val="22"/>
          <w:szCs w:val="22"/>
        </w:rPr>
        <w:t>With these considerations in mind, the Academy carefully weighed the available evidence and determined that our shared goal should be to have students physically present in school in the fall. The importance of in-person learning is well-documented, and there is already evidence of the negative impacts on children because of school closures in the spring of 2020. Lengthy time away from school and associated interruption of supportive services often results in social isolation, making it difficult for schools to identify and address important learning deficits as well as child and adolescent physical or sexual abuse, substance use, depression, and suicidal ideation. Even though this will not be easy, we strongly advocate that all policy considerations for the coming school year should start with this goal in mind. This should happen with careful measures to keep students, teachers, and staff safe, and with flexibility to adapt as needed to the community’s prevalence of COVID-19.</w:t>
      </w:r>
    </w:p>
    <w:p w14:paraId="7A05C897" w14:textId="77777777" w:rsidR="00951FFF" w:rsidRPr="00951FFF" w:rsidRDefault="00951FFF" w:rsidP="00951FFF">
      <w:pPr>
        <w:rPr>
          <w:rFonts w:ascii="Alegreya Sans" w:eastAsia="Ale" w:hAnsi="Alegreya Sans" w:cs="Ale"/>
          <w:sz w:val="22"/>
          <w:szCs w:val="22"/>
        </w:rPr>
      </w:pPr>
    </w:p>
    <w:p w14:paraId="1D2DB868" w14:textId="24C9C4FB" w:rsidR="00951FFF" w:rsidRDefault="00951FFF" w:rsidP="00951FFF">
      <w:pPr>
        <w:rPr>
          <w:rFonts w:ascii="Alegreya Sans" w:eastAsia="Ale" w:hAnsi="Alegreya Sans" w:cs="Ale"/>
          <w:sz w:val="22"/>
          <w:szCs w:val="22"/>
        </w:rPr>
      </w:pPr>
      <w:proofErr w:type="gramStart"/>
      <w:r w:rsidRPr="00951FFF">
        <w:rPr>
          <w:rFonts w:ascii="Alegreya Sans" w:eastAsia="Ale" w:hAnsi="Alegreya Sans" w:cs="Ale"/>
          <w:sz w:val="22"/>
          <w:szCs w:val="22"/>
        </w:rPr>
        <w:t>In order for</w:t>
      </w:r>
      <w:proofErr w:type="gramEnd"/>
      <w:r w:rsidRPr="00951FFF">
        <w:rPr>
          <w:rFonts w:ascii="Alegreya Sans" w:eastAsia="Ale" w:hAnsi="Alegreya Sans" w:cs="Ale"/>
          <w:sz w:val="22"/>
          <w:szCs w:val="22"/>
        </w:rPr>
        <w:t xml:space="preserve"> schools</w:t>
      </w:r>
      <w:r w:rsidR="008D16DA">
        <w:rPr>
          <w:rFonts w:ascii="Alegreya Sans" w:eastAsia="Ale" w:hAnsi="Alegreya Sans" w:cs="Ale"/>
          <w:sz w:val="22"/>
          <w:szCs w:val="22"/>
        </w:rPr>
        <w:t xml:space="preserve"> in </w:t>
      </w:r>
      <w:r w:rsidR="008D16DA" w:rsidRPr="008D16DA">
        <w:rPr>
          <w:rFonts w:ascii="Alegreya Sans" w:eastAsia="Ale" w:hAnsi="Alegreya Sans" w:cs="Ale"/>
          <w:sz w:val="22"/>
          <w:szCs w:val="22"/>
          <w:highlight w:val="yellow"/>
        </w:rPr>
        <w:t>(YOUR STATE HERE)</w:t>
      </w:r>
      <w:r w:rsidRPr="00951FFF">
        <w:rPr>
          <w:rFonts w:ascii="Alegreya Sans" w:eastAsia="Ale" w:hAnsi="Alegreya Sans" w:cs="Ale"/>
          <w:sz w:val="22"/>
          <w:szCs w:val="22"/>
        </w:rPr>
        <w:t xml:space="preserve"> to safely reopen with students in the classroom, Congress must provide sufficient funding to help schools adapt and make necessary changes and accommodations.</w:t>
      </w:r>
      <w:r>
        <w:rPr>
          <w:rFonts w:ascii="Alegreya Sans" w:eastAsia="Ale" w:hAnsi="Alegreya Sans" w:cs="Ale"/>
          <w:sz w:val="22"/>
          <w:szCs w:val="22"/>
        </w:rPr>
        <w:t xml:space="preserve"> </w:t>
      </w:r>
      <w:r w:rsidRPr="00951FFF">
        <w:rPr>
          <w:rFonts w:ascii="Alegreya Sans" w:eastAsia="Ale" w:hAnsi="Alegreya Sans" w:cs="Ale"/>
          <w:sz w:val="22"/>
          <w:szCs w:val="22"/>
        </w:rPr>
        <w:t>Teachers and staff need to feel safe when teaching our children. Schools will need to follow guidance from</w:t>
      </w:r>
      <w:r>
        <w:rPr>
          <w:rFonts w:ascii="Alegreya Sans" w:eastAsia="Ale" w:hAnsi="Alegreya Sans" w:cs="Ale"/>
          <w:sz w:val="22"/>
          <w:szCs w:val="22"/>
        </w:rPr>
        <w:t xml:space="preserve"> </w:t>
      </w:r>
      <w:r w:rsidRPr="00951FFF">
        <w:rPr>
          <w:rFonts w:ascii="Alegreya Sans" w:eastAsia="Ale" w:hAnsi="Alegreya Sans" w:cs="Ale"/>
          <w:sz w:val="22"/>
          <w:szCs w:val="22"/>
        </w:rPr>
        <w:t>public health officials and adhere to health monitoring and cleaning/disinfecting protocols, have sufficient</w:t>
      </w:r>
      <w:r>
        <w:rPr>
          <w:rFonts w:ascii="Alegreya Sans" w:eastAsia="Ale" w:hAnsi="Alegreya Sans" w:cs="Ale"/>
          <w:sz w:val="22"/>
          <w:szCs w:val="22"/>
        </w:rPr>
        <w:t xml:space="preserve"> </w:t>
      </w:r>
      <w:r w:rsidRPr="00951FFF">
        <w:rPr>
          <w:rFonts w:ascii="Alegreya Sans" w:eastAsia="Ale" w:hAnsi="Alegreya Sans" w:cs="Ale"/>
          <w:sz w:val="22"/>
          <w:szCs w:val="22"/>
        </w:rPr>
        <w:t>personal protective equipment (PPE) for teachers, staff and students, implement new procedures for busing</w:t>
      </w:r>
      <w:r>
        <w:rPr>
          <w:rFonts w:ascii="Alegreya Sans" w:eastAsia="Ale" w:hAnsi="Alegreya Sans" w:cs="Ale"/>
          <w:sz w:val="22"/>
          <w:szCs w:val="22"/>
        </w:rPr>
        <w:t xml:space="preserve"> </w:t>
      </w:r>
      <w:r w:rsidRPr="00951FFF">
        <w:rPr>
          <w:rFonts w:ascii="Alegreya Sans" w:eastAsia="Ale" w:hAnsi="Alegreya Sans" w:cs="Ale"/>
          <w:sz w:val="22"/>
          <w:szCs w:val="22"/>
        </w:rPr>
        <w:t>and transporting students to school, alter before- and after-school child care and enrichment programs, ensure</w:t>
      </w:r>
      <w:r>
        <w:rPr>
          <w:rFonts w:ascii="Alegreya Sans" w:eastAsia="Ale" w:hAnsi="Alegreya Sans" w:cs="Ale"/>
          <w:sz w:val="22"/>
          <w:szCs w:val="22"/>
        </w:rPr>
        <w:t xml:space="preserve"> </w:t>
      </w:r>
      <w:r w:rsidRPr="00951FFF">
        <w:rPr>
          <w:rFonts w:ascii="Alegreya Sans" w:eastAsia="Ale" w:hAnsi="Alegreya Sans" w:cs="Ale"/>
          <w:sz w:val="22"/>
          <w:szCs w:val="22"/>
        </w:rPr>
        <w:t>that students competing in athletics and other activities are safe, make physical plant modifications, adjust</w:t>
      </w:r>
      <w:r>
        <w:rPr>
          <w:rFonts w:ascii="Alegreya Sans" w:eastAsia="Ale" w:hAnsi="Alegreya Sans" w:cs="Ale"/>
          <w:sz w:val="22"/>
          <w:szCs w:val="22"/>
        </w:rPr>
        <w:t xml:space="preserve"> </w:t>
      </w:r>
      <w:r w:rsidRPr="00951FFF">
        <w:rPr>
          <w:rFonts w:ascii="Alegreya Sans" w:eastAsia="Ale" w:hAnsi="Alegreya Sans" w:cs="Ale"/>
          <w:sz w:val="22"/>
          <w:szCs w:val="22"/>
        </w:rPr>
        <w:t>staffing schedules, and put protocols in place for how a school responds when a student or teacher tests</w:t>
      </w:r>
      <w:r>
        <w:rPr>
          <w:rFonts w:ascii="Alegreya Sans" w:eastAsia="Ale" w:hAnsi="Alegreya Sans" w:cs="Ale"/>
          <w:sz w:val="22"/>
          <w:szCs w:val="22"/>
        </w:rPr>
        <w:t xml:space="preserve"> </w:t>
      </w:r>
      <w:r w:rsidRPr="00951FFF">
        <w:rPr>
          <w:rFonts w:ascii="Alegreya Sans" w:eastAsia="Ale" w:hAnsi="Alegreya Sans" w:cs="Ale"/>
          <w:sz w:val="22"/>
          <w:szCs w:val="22"/>
        </w:rPr>
        <w:t>positive for COVID-19.</w:t>
      </w:r>
    </w:p>
    <w:p w14:paraId="164EA95A" w14:textId="77777777" w:rsidR="00951FFF" w:rsidRPr="00951FFF" w:rsidRDefault="00951FFF" w:rsidP="00951FFF">
      <w:pPr>
        <w:rPr>
          <w:rFonts w:ascii="Alegreya Sans" w:eastAsia="Ale" w:hAnsi="Alegreya Sans" w:cs="Ale"/>
          <w:sz w:val="22"/>
          <w:szCs w:val="22"/>
        </w:rPr>
      </w:pPr>
    </w:p>
    <w:p w14:paraId="6B60DC99" w14:textId="45B2E84A" w:rsidR="00951FFF" w:rsidRPr="00951FFF" w:rsidRDefault="008D16DA" w:rsidP="00951FFF">
      <w:pPr>
        <w:rPr>
          <w:rFonts w:ascii="Alegreya Sans" w:eastAsia="Ale" w:hAnsi="Alegreya Sans" w:cs="Ale"/>
          <w:sz w:val="22"/>
          <w:szCs w:val="22"/>
        </w:rPr>
      </w:pPr>
      <w:r w:rsidRPr="008D16DA">
        <w:rPr>
          <w:rFonts w:ascii="Alegreya Sans" w:eastAsia="Ale" w:hAnsi="Alegreya Sans" w:cs="Ale"/>
          <w:sz w:val="22"/>
          <w:szCs w:val="22"/>
          <w:highlight w:val="yellow"/>
        </w:rPr>
        <w:t>(INSERT YOUR STATE HERE)</w:t>
      </w:r>
      <w:r>
        <w:rPr>
          <w:rFonts w:ascii="Alegreya Sans" w:eastAsia="Ale" w:hAnsi="Alegreya Sans" w:cs="Ale"/>
          <w:sz w:val="22"/>
          <w:szCs w:val="22"/>
        </w:rPr>
        <w:t xml:space="preserve"> s</w:t>
      </w:r>
      <w:r w:rsidR="00951FFF" w:rsidRPr="00951FFF">
        <w:rPr>
          <w:rFonts w:ascii="Alegreya Sans" w:eastAsia="Ale" w:hAnsi="Alegreya Sans" w:cs="Ale"/>
          <w:sz w:val="22"/>
          <w:szCs w:val="22"/>
        </w:rPr>
        <w:t xml:space="preserve">chools need substantial additional investments to be able to reopen schools during a time when </w:t>
      </w:r>
      <w:r>
        <w:rPr>
          <w:rFonts w:ascii="Alegreya Sans" w:eastAsia="Ale" w:hAnsi="Alegreya Sans" w:cs="Ale"/>
          <w:sz w:val="22"/>
          <w:szCs w:val="22"/>
        </w:rPr>
        <w:t xml:space="preserve">our </w:t>
      </w:r>
      <w:r w:rsidR="00951FFF" w:rsidRPr="00951FFF">
        <w:rPr>
          <w:rFonts w:ascii="Alegreya Sans" w:eastAsia="Ale" w:hAnsi="Alegreya Sans" w:cs="Ale"/>
          <w:sz w:val="22"/>
          <w:szCs w:val="22"/>
        </w:rPr>
        <w:t>state</w:t>
      </w:r>
      <w:r>
        <w:rPr>
          <w:rFonts w:ascii="Alegreya Sans" w:eastAsia="Ale" w:hAnsi="Alegreya Sans" w:cs="Ale"/>
          <w:sz w:val="22"/>
          <w:szCs w:val="22"/>
        </w:rPr>
        <w:t xml:space="preserve"> </w:t>
      </w:r>
      <w:r w:rsidR="00951FFF" w:rsidRPr="00951FFF">
        <w:rPr>
          <w:rFonts w:ascii="Alegreya Sans" w:eastAsia="Ale" w:hAnsi="Alegreya Sans" w:cs="Ale"/>
          <w:sz w:val="22"/>
          <w:szCs w:val="22"/>
        </w:rPr>
        <w:t>budget ha</w:t>
      </w:r>
      <w:r>
        <w:rPr>
          <w:rFonts w:ascii="Alegreya Sans" w:eastAsia="Ale" w:hAnsi="Alegreya Sans" w:cs="Ale"/>
          <w:sz w:val="22"/>
          <w:szCs w:val="22"/>
        </w:rPr>
        <w:t>s</w:t>
      </w:r>
      <w:r w:rsidR="00951FFF" w:rsidRPr="00951FFF">
        <w:rPr>
          <w:rFonts w:ascii="Alegreya Sans" w:eastAsia="Ale" w:hAnsi="Alegreya Sans" w:cs="Ale"/>
          <w:sz w:val="22"/>
          <w:szCs w:val="22"/>
        </w:rPr>
        <w:t xml:space="preserve"> been decimated with the loss of revenue that fund K-12 education. With the </w:t>
      </w:r>
      <w:r w:rsidR="00146932" w:rsidRPr="00146932">
        <w:rPr>
          <w:rFonts w:ascii="Alegreya Sans" w:eastAsia="Ale" w:hAnsi="Alegreya Sans" w:cs="Ale"/>
          <w:sz w:val="22"/>
          <w:szCs w:val="22"/>
          <w:highlight w:val="yellow"/>
        </w:rPr>
        <w:t>(YOUR STATE HERE)</w:t>
      </w:r>
      <w:r w:rsidR="00146932">
        <w:rPr>
          <w:rFonts w:ascii="Alegreya Sans" w:eastAsia="Ale" w:hAnsi="Alegreya Sans" w:cs="Ale"/>
          <w:sz w:val="22"/>
          <w:szCs w:val="22"/>
        </w:rPr>
        <w:t xml:space="preserve"> </w:t>
      </w:r>
      <w:r w:rsidR="00951FFF" w:rsidRPr="00951FFF">
        <w:rPr>
          <w:rFonts w:ascii="Alegreya Sans" w:eastAsia="Ale" w:hAnsi="Alegreya Sans" w:cs="Ale"/>
          <w:sz w:val="22"/>
          <w:szCs w:val="22"/>
        </w:rPr>
        <w:t xml:space="preserve">unemployment rate at </w:t>
      </w:r>
      <w:r w:rsidR="00146932" w:rsidRPr="00146932">
        <w:rPr>
          <w:rFonts w:ascii="Alegreya Sans" w:eastAsia="Ale" w:hAnsi="Alegreya Sans" w:cs="Ale"/>
          <w:sz w:val="22"/>
          <w:szCs w:val="22"/>
          <w:highlight w:val="yellow"/>
        </w:rPr>
        <w:t>(INSERT STATE UNEMPLOYMENT RATE</w:t>
      </w:r>
      <w:r w:rsidR="00146932">
        <w:rPr>
          <w:rFonts w:ascii="Alegreya Sans" w:eastAsia="Ale" w:hAnsi="Alegreya Sans" w:cs="Ale"/>
          <w:sz w:val="22"/>
          <w:szCs w:val="22"/>
          <w:highlight w:val="yellow"/>
        </w:rPr>
        <w:t xml:space="preserve"> FOUND</w:t>
      </w:r>
      <w:r w:rsidR="00146932" w:rsidRPr="00146932">
        <w:rPr>
          <w:rFonts w:ascii="Alegreya Sans" w:eastAsia="Ale" w:hAnsi="Alegreya Sans" w:cs="Ale"/>
          <w:sz w:val="22"/>
          <w:szCs w:val="22"/>
          <w:highlight w:val="yellow"/>
        </w:rPr>
        <w:t xml:space="preserve"> </w:t>
      </w:r>
      <w:hyperlink r:id="rId12" w:history="1">
        <w:r w:rsidR="00146932" w:rsidRPr="008D16DA">
          <w:rPr>
            <w:rStyle w:val="Hyperlink"/>
            <w:rFonts w:ascii="Alegreya Sans" w:eastAsia="Ale" w:hAnsi="Alegreya Sans" w:cs="Ale"/>
            <w:sz w:val="22"/>
            <w:szCs w:val="22"/>
            <w:highlight w:val="yellow"/>
          </w:rPr>
          <w:t>HERE</w:t>
        </w:r>
      </w:hyperlink>
      <w:r w:rsidR="00146932" w:rsidRPr="00146932">
        <w:rPr>
          <w:rFonts w:ascii="Alegreya Sans" w:eastAsia="Ale" w:hAnsi="Alegreya Sans" w:cs="Ale"/>
          <w:sz w:val="22"/>
          <w:szCs w:val="22"/>
          <w:highlight w:val="yellow"/>
        </w:rPr>
        <w:t>)</w:t>
      </w:r>
      <w:r w:rsidR="00951FFF" w:rsidRPr="00951FFF">
        <w:rPr>
          <w:rFonts w:ascii="Alegreya Sans" w:eastAsia="Ale" w:hAnsi="Alegreya Sans" w:cs="Ale"/>
          <w:sz w:val="22"/>
          <w:szCs w:val="22"/>
        </w:rPr>
        <w:t xml:space="preserve"> and the </w:t>
      </w:r>
      <w:r w:rsidR="00146932">
        <w:rPr>
          <w:rFonts w:ascii="Alegreya Sans" w:eastAsia="Ale" w:hAnsi="Alegreya Sans" w:cs="Ale"/>
          <w:sz w:val="22"/>
          <w:szCs w:val="22"/>
        </w:rPr>
        <w:t xml:space="preserve">state </w:t>
      </w:r>
      <w:r w:rsidR="00951FFF" w:rsidRPr="00951FFF">
        <w:rPr>
          <w:rFonts w:ascii="Alegreya Sans" w:eastAsia="Ale" w:hAnsi="Alegreya Sans" w:cs="Ale"/>
          <w:sz w:val="22"/>
          <w:szCs w:val="22"/>
        </w:rPr>
        <w:t xml:space="preserve">suffering a net loss of </w:t>
      </w:r>
      <w:r w:rsidR="00146932" w:rsidRPr="00146932">
        <w:rPr>
          <w:rFonts w:ascii="Alegreya Sans" w:eastAsia="Ale" w:hAnsi="Alegreya Sans" w:cs="Ale"/>
          <w:sz w:val="22"/>
          <w:szCs w:val="22"/>
          <w:highlight w:val="yellow"/>
        </w:rPr>
        <w:t xml:space="preserve">(INSERT STATE JOB LOSS NUMBERS </w:t>
      </w:r>
      <w:r w:rsidR="00146932">
        <w:rPr>
          <w:rFonts w:ascii="Alegreya Sans" w:eastAsia="Ale" w:hAnsi="Alegreya Sans" w:cs="Ale"/>
          <w:sz w:val="22"/>
          <w:szCs w:val="22"/>
          <w:highlight w:val="yellow"/>
        </w:rPr>
        <w:t xml:space="preserve">FOUND </w:t>
      </w:r>
      <w:hyperlink r:id="rId13" w:history="1">
        <w:r w:rsidR="00146932" w:rsidRPr="00BF404F">
          <w:rPr>
            <w:rStyle w:val="Hyperlink"/>
            <w:rFonts w:ascii="Alegreya Sans" w:eastAsia="Ale" w:hAnsi="Alegreya Sans" w:cs="Ale"/>
            <w:sz w:val="22"/>
            <w:szCs w:val="22"/>
            <w:highlight w:val="yellow"/>
          </w:rPr>
          <w:t>HERE</w:t>
        </w:r>
      </w:hyperlink>
      <w:r w:rsidR="00146932" w:rsidRPr="00146932">
        <w:rPr>
          <w:rFonts w:ascii="Alegreya Sans" w:eastAsia="Ale" w:hAnsi="Alegreya Sans" w:cs="Ale"/>
          <w:sz w:val="22"/>
          <w:szCs w:val="22"/>
          <w:highlight w:val="yellow"/>
        </w:rPr>
        <w:t>)</w:t>
      </w:r>
      <w:r w:rsidR="00146932">
        <w:rPr>
          <w:rFonts w:ascii="Alegreya Sans" w:eastAsia="Ale" w:hAnsi="Alegreya Sans" w:cs="Ale"/>
          <w:sz w:val="22"/>
          <w:szCs w:val="22"/>
        </w:rPr>
        <w:t xml:space="preserve"> </w:t>
      </w:r>
      <w:r w:rsidR="00930A67">
        <w:rPr>
          <w:rFonts w:ascii="Alegreya Sans" w:eastAsia="Ale" w:hAnsi="Alegreya Sans" w:cs="Ale"/>
          <w:sz w:val="22"/>
          <w:szCs w:val="22"/>
        </w:rPr>
        <w:t xml:space="preserve">jobs </w:t>
      </w:r>
      <w:r w:rsidR="00951FFF" w:rsidRPr="00951FFF">
        <w:rPr>
          <w:rFonts w:ascii="Alegreya Sans" w:eastAsia="Ale" w:hAnsi="Alegreya Sans" w:cs="Ale"/>
          <w:sz w:val="22"/>
          <w:szCs w:val="22"/>
        </w:rPr>
        <w:t>since March</w:t>
      </w:r>
      <w:r w:rsidR="00930A67">
        <w:rPr>
          <w:rFonts w:ascii="Alegreya Sans" w:eastAsia="Ale" w:hAnsi="Alegreya Sans" w:cs="Ale"/>
          <w:sz w:val="22"/>
          <w:szCs w:val="22"/>
        </w:rPr>
        <w:t>,</w:t>
      </w:r>
      <w:r>
        <w:rPr>
          <w:rFonts w:ascii="Alegreya Sans" w:eastAsia="Ale" w:hAnsi="Alegreya Sans" w:cs="Ale"/>
          <w:sz w:val="22"/>
          <w:szCs w:val="22"/>
        </w:rPr>
        <w:t xml:space="preserve"> the</w:t>
      </w:r>
      <w:r w:rsidR="00930A67">
        <w:rPr>
          <w:rFonts w:ascii="Alegreya Sans" w:eastAsia="Ale" w:hAnsi="Alegreya Sans" w:cs="Ale"/>
          <w:sz w:val="22"/>
          <w:szCs w:val="22"/>
        </w:rPr>
        <w:t xml:space="preserve"> </w:t>
      </w:r>
      <w:r w:rsidR="00146932" w:rsidRPr="00146932">
        <w:rPr>
          <w:rFonts w:ascii="Alegreya Sans" w:eastAsia="Ale" w:hAnsi="Alegreya Sans" w:cs="Ale"/>
          <w:sz w:val="22"/>
          <w:szCs w:val="22"/>
          <w:highlight w:val="yellow"/>
        </w:rPr>
        <w:t>(YOUR STATE HERE)</w:t>
      </w:r>
      <w:r w:rsidR="00146932">
        <w:rPr>
          <w:rFonts w:ascii="Alegreya Sans" w:eastAsia="Ale" w:hAnsi="Alegreya Sans" w:cs="Ale"/>
          <w:sz w:val="22"/>
          <w:szCs w:val="22"/>
        </w:rPr>
        <w:t xml:space="preserve"> state budget is </w:t>
      </w:r>
      <w:r w:rsidR="00951FFF" w:rsidRPr="00951FFF">
        <w:rPr>
          <w:rFonts w:ascii="Alegreya Sans" w:eastAsia="Ale" w:hAnsi="Alegreya Sans" w:cs="Ale"/>
          <w:sz w:val="22"/>
          <w:szCs w:val="22"/>
        </w:rPr>
        <w:t>facing unprecedented strain due to decreased revenues and greater</w:t>
      </w:r>
      <w:r w:rsidR="00146932">
        <w:rPr>
          <w:rFonts w:ascii="Alegreya Sans" w:eastAsia="Ale" w:hAnsi="Alegreya Sans" w:cs="Ale"/>
          <w:sz w:val="22"/>
          <w:szCs w:val="22"/>
        </w:rPr>
        <w:t xml:space="preserve"> </w:t>
      </w:r>
      <w:r w:rsidR="00951FFF" w:rsidRPr="00951FFF">
        <w:rPr>
          <w:rFonts w:ascii="Alegreya Sans" w:eastAsia="Ale" w:hAnsi="Alegreya Sans" w:cs="Ale"/>
          <w:sz w:val="22"/>
          <w:szCs w:val="22"/>
        </w:rPr>
        <w:t>expenditures</w:t>
      </w:r>
      <w:r w:rsidR="00951FFF">
        <w:rPr>
          <w:rFonts w:ascii="Alegreya Sans" w:eastAsia="Ale" w:hAnsi="Alegreya Sans" w:cs="Ale"/>
          <w:sz w:val="22"/>
          <w:szCs w:val="22"/>
        </w:rPr>
        <w:t xml:space="preserve">. </w:t>
      </w:r>
      <w:r w:rsidR="00951FFF" w:rsidRPr="00951FFF">
        <w:rPr>
          <w:rFonts w:ascii="Alegreya Sans" w:eastAsia="Ale" w:hAnsi="Alegreya Sans" w:cs="Ale"/>
          <w:sz w:val="22"/>
          <w:szCs w:val="22"/>
        </w:rPr>
        <w:t>Together, Medicaid</w:t>
      </w:r>
      <w:r w:rsidR="00951FFF">
        <w:rPr>
          <w:rFonts w:ascii="Alegreya Sans" w:eastAsia="Ale" w:hAnsi="Alegreya Sans" w:cs="Ale"/>
          <w:sz w:val="22"/>
          <w:szCs w:val="22"/>
        </w:rPr>
        <w:t xml:space="preserve"> </w:t>
      </w:r>
      <w:r w:rsidR="00951FFF" w:rsidRPr="00951FFF">
        <w:rPr>
          <w:rFonts w:ascii="Alegreya Sans" w:eastAsia="Ale" w:hAnsi="Alegreya Sans" w:cs="Ale"/>
          <w:sz w:val="22"/>
          <w:szCs w:val="22"/>
        </w:rPr>
        <w:t>and education account for</w:t>
      </w:r>
      <w:r w:rsidR="00BF404F">
        <w:rPr>
          <w:rFonts w:ascii="Alegreya Sans" w:eastAsia="Ale" w:hAnsi="Alegreya Sans" w:cs="Ale"/>
          <w:sz w:val="22"/>
          <w:szCs w:val="22"/>
        </w:rPr>
        <w:t xml:space="preserve"> more than half </w:t>
      </w:r>
      <w:r w:rsidR="00BF404F" w:rsidRPr="00BF404F">
        <w:rPr>
          <w:rFonts w:ascii="Alegreya Sans" w:eastAsia="Ale" w:hAnsi="Alegreya Sans" w:cs="Ale"/>
          <w:sz w:val="22"/>
          <w:szCs w:val="22"/>
          <w:highlight w:val="yellow"/>
        </w:rPr>
        <w:t>(INSERT</w:t>
      </w:r>
      <w:r w:rsidR="00B57B0E">
        <w:rPr>
          <w:rFonts w:ascii="Alegreya Sans" w:eastAsia="Ale" w:hAnsi="Alegreya Sans" w:cs="Ale"/>
          <w:sz w:val="22"/>
          <w:szCs w:val="22"/>
          <w:highlight w:val="yellow"/>
        </w:rPr>
        <w:t xml:space="preserve"> YOUR STATE’S</w:t>
      </w:r>
      <w:r w:rsidR="00BF404F" w:rsidRPr="00BF404F">
        <w:rPr>
          <w:rFonts w:ascii="Alegreya Sans" w:eastAsia="Ale" w:hAnsi="Alegreya Sans" w:cs="Ale"/>
          <w:sz w:val="22"/>
          <w:szCs w:val="22"/>
          <w:highlight w:val="yellow"/>
        </w:rPr>
        <w:t xml:space="preserve"> PERCENTAGE IF DIFFERENT)</w:t>
      </w:r>
      <w:r w:rsidR="00951FFF" w:rsidRPr="00951FFF">
        <w:rPr>
          <w:rFonts w:ascii="Alegreya Sans" w:eastAsia="Ale" w:hAnsi="Alegreya Sans" w:cs="Ale"/>
          <w:sz w:val="22"/>
          <w:szCs w:val="22"/>
        </w:rPr>
        <w:t xml:space="preserve"> of</w:t>
      </w:r>
      <w:r>
        <w:rPr>
          <w:rFonts w:ascii="Alegreya Sans" w:eastAsia="Ale" w:hAnsi="Alegreya Sans" w:cs="Ale"/>
          <w:sz w:val="22"/>
          <w:szCs w:val="22"/>
        </w:rPr>
        <w:t xml:space="preserve"> the</w:t>
      </w:r>
      <w:r w:rsidR="00951FFF" w:rsidRPr="00951FFF">
        <w:rPr>
          <w:rFonts w:ascii="Alegreya Sans" w:eastAsia="Ale" w:hAnsi="Alegreya Sans" w:cs="Ale"/>
          <w:sz w:val="22"/>
          <w:szCs w:val="22"/>
        </w:rPr>
        <w:t xml:space="preserve"> </w:t>
      </w:r>
      <w:r w:rsidRPr="008D16DA">
        <w:rPr>
          <w:rFonts w:ascii="Alegreya Sans" w:eastAsia="Ale" w:hAnsi="Alegreya Sans" w:cs="Ale"/>
          <w:sz w:val="22"/>
          <w:szCs w:val="22"/>
          <w:highlight w:val="yellow"/>
        </w:rPr>
        <w:t>(INSERT STATE HERE)</w:t>
      </w:r>
      <w:r>
        <w:rPr>
          <w:rFonts w:ascii="Alegreya Sans" w:eastAsia="Ale" w:hAnsi="Alegreya Sans" w:cs="Ale"/>
          <w:sz w:val="22"/>
          <w:szCs w:val="22"/>
        </w:rPr>
        <w:t xml:space="preserve"> state </w:t>
      </w:r>
      <w:r w:rsidR="00951FFF" w:rsidRPr="00951FFF">
        <w:rPr>
          <w:rFonts w:ascii="Alegreya Sans" w:eastAsia="Ale" w:hAnsi="Alegreya Sans" w:cs="Ale"/>
          <w:sz w:val="22"/>
          <w:szCs w:val="22"/>
        </w:rPr>
        <w:t xml:space="preserve">budget. Without urgent relief, </w:t>
      </w:r>
      <w:r w:rsidRPr="008D16DA">
        <w:rPr>
          <w:rFonts w:ascii="Alegreya Sans" w:eastAsia="Ale" w:hAnsi="Alegreya Sans" w:cs="Ale"/>
          <w:sz w:val="22"/>
          <w:szCs w:val="22"/>
          <w:highlight w:val="yellow"/>
        </w:rPr>
        <w:t>(YOUR STATE HERE)</w:t>
      </w:r>
      <w:r w:rsidR="00951FFF" w:rsidRPr="00951FFF">
        <w:rPr>
          <w:rFonts w:ascii="Alegreya Sans" w:eastAsia="Ale" w:hAnsi="Alegreya Sans" w:cs="Ale"/>
          <w:sz w:val="22"/>
          <w:szCs w:val="22"/>
        </w:rPr>
        <w:t xml:space="preserve"> will be left with no</w:t>
      </w:r>
      <w:r w:rsidR="00951FFF">
        <w:rPr>
          <w:rFonts w:ascii="Alegreya Sans" w:eastAsia="Ale" w:hAnsi="Alegreya Sans" w:cs="Ale"/>
          <w:sz w:val="22"/>
          <w:szCs w:val="22"/>
        </w:rPr>
        <w:t xml:space="preserve"> </w:t>
      </w:r>
      <w:r w:rsidR="00951FFF" w:rsidRPr="00951FFF">
        <w:rPr>
          <w:rFonts w:ascii="Alegreya Sans" w:eastAsia="Ale" w:hAnsi="Alegreya Sans" w:cs="Ale"/>
          <w:sz w:val="22"/>
          <w:szCs w:val="22"/>
        </w:rPr>
        <w:t>option but to implement devastating cuts to essential health and education programs. Cuts to Medicaid</w:t>
      </w:r>
      <w:r w:rsidR="00951FFF">
        <w:rPr>
          <w:rFonts w:ascii="Alegreya Sans" w:eastAsia="Ale" w:hAnsi="Alegreya Sans" w:cs="Ale"/>
          <w:sz w:val="22"/>
          <w:szCs w:val="22"/>
        </w:rPr>
        <w:t xml:space="preserve"> </w:t>
      </w:r>
      <w:r w:rsidR="00951FFF" w:rsidRPr="00951FFF">
        <w:rPr>
          <w:rFonts w:ascii="Alegreya Sans" w:eastAsia="Ale" w:hAnsi="Alegreya Sans" w:cs="Ale"/>
          <w:sz w:val="22"/>
          <w:szCs w:val="22"/>
        </w:rPr>
        <w:t>threaten the viability of the health care infrastructure serving vulnerable and under-resourced communities,</w:t>
      </w:r>
      <w:r w:rsidR="00951FFF">
        <w:rPr>
          <w:rFonts w:ascii="Alegreya Sans" w:eastAsia="Ale" w:hAnsi="Alegreya Sans" w:cs="Ale"/>
          <w:sz w:val="22"/>
          <w:szCs w:val="22"/>
        </w:rPr>
        <w:t xml:space="preserve"> </w:t>
      </w:r>
      <w:r w:rsidR="00951FFF" w:rsidRPr="00951FFF">
        <w:rPr>
          <w:rFonts w:ascii="Alegreya Sans" w:eastAsia="Ale" w:hAnsi="Alegreya Sans" w:cs="Ale"/>
          <w:sz w:val="22"/>
          <w:szCs w:val="22"/>
        </w:rPr>
        <w:t>making it more difficult for children, families, and communities to get the care they need. This would further</w:t>
      </w:r>
      <w:r w:rsidR="00951FFF">
        <w:rPr>
          <w:rFonts w:ascii="Alegreya Sans" w:eastAsia="Ale" w:hAnsi="Alegreya Sans" w:cs="Ale"/>
          <w:sz w:val="22"/>
          <w:szCs w:val="22"/>
        </w:rPr>
        <w:t xml:space="preserve"> </w:t>
      </w:r>
      <w:r w:rsidR="00951FFF" w:rsidRPr="00951FFF">
        <w:rPr>
          <w:rFonts w:ascii="Alegreya Sans" w:eastAsia="Ale" w:hAnsi="Alegreya Sans" w:cs="Ale"/>
          <w:sz w:val="22"/>
          <w:szCs w:val="22"/>
        </w:rPr>
        <w:t>undermine the ability of communities to respond to COVID-19 and would hamper efforts to reopen schools</w:t>
      </w:r>
      <w:r w:rsidR="00951FFF">
        <w:rPr>
          <w:rFonts w:ascii="Alegreya Sans" w:eastAsia="Ale" w:hAnsi="Alegreya Sans" w:cs="Ale"/>
          <w:sz w:val="22"/>
          <w:szCs w:val="22"/>
        </w:rPr>
        <w:t xml:space="preserve"> </w:t>
      </w:r>
      <w:r w:rsidR="00951FFF" w:rsidRPr="00951FFF">
        <w:rPr>
          <w:rFonts w:ascii="Alegreya Sans" w:eastAsia="Ale" w:hAnsi="Alegreya Sans" w:cs="Ale"/>
          <w:sz w:val="22"/>
          <w:szCs w:val="22"/>
        </w:rPr>
        <w:t>and businesses. Cuts to K-12 education threaten the ability of schools to safely provide in-person instruction,</w:t>
      </w:r>
      <w:r w:rsidR="00951FFF">
        <w:rPr>
          <w:rFonts w:ascii="Alegreya Sans" w:eastAsia="Ale" w:hAnsi="Alegreya Sans" w:cs="Ale"/>
          <w:sz w:val="22"/>
          <w:szCs w:val="22"/>
        </w:rPr>
        <w:t xml:space="preserve"> </w:t>
      </w:r>
      <w:r w:rsidR="00951FFF" w:rsidRPr="00951FFF">
        <w:rPr>
          <w:rFonts w:ascii="Alegreya Sans" w:eastAsia="Ale" w:hAnsi="Alegreya Sans" w:cs="Ale"/>
          <w:sz w:val="22"/>
          <w:szCs w:val="22"/>
        </w:rPr>
        <w:t xml:space="preserve">which would similarly undermine communities’ responses to COVID-19. </w:t>
      </w:r>
      <w:r w:rsidR="00146932" w:rsidRPr="00146932">
        <w:rPr>
          <w:rFonts w:ascii="Alegreya Sans" w:eastAsia="Ale" w:hAnsi="Alegreya Sans" w:cs="Ale"/>
          <w:sz w:val="22"/>
          <w:szCs w:val="22"/>
          <w:highlight w:val="yellow"/>
        </w:rPr>
        <w:t>(YOUR STATE HERE)</w:t>
      </w:r>
      <w:r w:rsidR="00951FFF" w:rsidRPr="00951FFF">
        <w:rPr>
          <w:rFonts w:ascii="Alegreya Sans" w:eastAsia="Ale" w:hAnsi="Alegreya Sans" w:cs="Ale"/>
          <w:sz w:val="22"/>
          <w:szCs w:val="22"/>
        </w:rPr>
        <w:t xml:space="preserve"> need</w:t>
      </w:r>
      <w:r w:rsidR="00146932">
        <w:rPr>
          <w:rFonts w:ascii="Alegreya Sans" w:eastAsia="Ale" w:hAnsi="Alegreya Sans" w:cs="Ale"/>
          <w:sz w:val="22"/>
          <w:szCs w:val="22"/>
        </w:rPr>
        <w:t>s</w:t>
      </w:r>
      <w:r w:rsidR="00951FFF" w:rsidRPr="00951FFF">
        <w:rPr>
          <w:rFonts w:ascii="Alegreya Sans" w:eastAsia="Ale" w:hAnsi="Alegreya Sans" w:cs="Ale"/>
          <w:sz w:val="22"/>
          <w:szCs w:val="22"/>
        </w:rPr>
        <w:t xml:space="preserve"> Congress to provide more</w:t>
      </w:r>
      <w:r w:rsidR="00951FFF">
        <w:rPr>
          <w:rFonts w:ascii="Alegreya Sans" w:eastAsia="Ale" w:hAnsi="Alegreya Sans" w:cs="Ale"/>
          <w:sz w:val="22"/>
          <w:szCs w:val="22"/>
        </w:rPr>
        <w:t xml:space="preserve"> </w:t>
      </w:r>
      <w:r w:rsidR="00951FFF" w:rsidRPr="00951FFF">
        <w:rPr>
          <w:rFonts w:ascii="Alegreya Sans" w:eastAsia="Ale" w:hAnsi="Alegreya Sans" w:cs="Ale"/>
          <w:sz w:val="22"/>
          <w:szCs w:val="22"/>
        </w:rPr>
        <w:t>federal financial support for both Medicaid and education; supporting one without the other will continue to</w:t>
      </w:r>
      <w:r w:rsidR="00951FFF">
        <w:rPr>
          <w:rFonts w:ascii="Alegreya Sans" w:eastAsia="Ale" w:hAnsi="Alegreya Sans" w:cs="Ale"/>
          <w:sz w:val="22"/>
          <w:szCs w:val="22"/>
        </w:rPr>
        <w:t xml:space="preserve"> </w:t>
      </w:r>
      <w:r w:rsidR="00951FFF" w:rsidRPr="00951FFF">
        <w:rPr>
          <w:rFonts w:ascii="Alegreya Sans" w:eastAsia="Ale" w:hAnsi="Alegreya Sans" w:cs="Ale"/>
          <w:sz w:val="22"/>
          <w:szCs w:val="22"/>
        </w:rPr>
        <w:t>threaten both. This additional funding is needed as soon as possible since schools are actively planning for the</w:t>
      </w:r>
      <w:r w:rsidR="00951FFF">
        <w:rPr>
          <w:rFonts w:ascii="Alegreya Sans" w:eastAsia="Ale" w:hAnsi="Alegreya Sans" w:cs="Ale"/>
          <w:sz w:val="22"/>
          <w:szCs w:val="22"/>
        </w:rPr>
        <w:t xml:space="preserve"> </w:t>
      </w:r>
      <w:r w:rsidR="00951FFF" w:rsidRPr="00951FFF">
        <w:rPr>
          <w:rFonts w:ascii="Alegreya Sans" w:eastAsia="Ale" w:hAnsi="Alegreya Sans" w:cs="Ale"/>
          <w:sz w:val="22"/>
          <w:szCs w:val="22"/>
        </w:rPr>
        <w:t xml:space="preserve">upcoming school year and every </w:t>
      </w:r>
      <w:proofErr w:type="gramStart"/>
      <w:r w:rsidR="00951FFF" w:rsidRPr="00951FFF">
        <w:rPr>
          <w:rFonts w:ascii="Alegreya Sans" w:eastAsia="Ale" w:hAnsi="Alegreya Sans" w:cs="Ale"/>
          <w:sz w:val="22"/>
          <w:szCs w:val="22"/>
        </w:rPr>
        <w:t>week</w:t>
      </w:r>
      <w:proofErr w:type="gramEnd"/>
      <w:r w:rsidR="00951FFF" w:rsidRPr="00951FFF">
        <w:rPr>
          <w:rFonts w:ascii="Alegreya Sans" w:eastAsia="Ale" w:hAnsi="Alegreya Sans" w:cs="Ale"/>
          <w:sz w:val="22"/>
          <w:szCs w:val="22"/>
        </w:rPr>
        <w:t xml:space="preserve"> they do not have funding makes it harder for them to comprehensively</w:t>
      </w:r>
      <w:r w:rsidR="00951FFF">
        <w:rPr>
          <w:rFonts w:ascii="Alegreya Sans" w:eastAsia="Ale" w:hAnsi="Alegreya Sans" w:cs="Ale"/>
          <w:sz w:val="22"/>
          <w:szCs w:val="22"/>
        </w:rPr>
        <w:t xml:space="preserve"> </w:t>
      </w:r>
      <w:r w:rsidR="00951FFF" w:rsidRPr="00951FFF">
        <w:rPr>
          <w:rFonts w:ascii="Alegreya Sans" w:eastAsia="Ale" w:hAnsi="Alegreya Sans" w:cs="Ale"/>
          <w:sz w:val="22"/>
          <w:szCs w:val="22"/>
        </w:rPr>
        <w:t>plan.</w:t>
      </w:r>
      <w:r w:rsidR="00951FFF">
        <w:rPr>
          <w:rFonts w:ascii="Alegreya Sans" w:eastAsia="Ale" w:hAnsi="Alegreya Sans" w:cs="Ale"/>
          <w:sz w:val="22"/>
          <w:szCs w:val="22"/>
        </w:rPr>
        <w:br/>
      </w:r>
    </w:p>
    <w:p w14:paraId="7DFBD80F" w14:textId="77777777" w:rsidR="00951FFF" w:rsidRPr="00951FFF" w:rsidRDefault="00951FFF" w:rsidP="00951FFF">
      <w:pPr>
        <w:rPr>
          <w:rFonts w:ascii="Alegreya Sans" w:eastAsia="Ale" w:hAnsi="Alegreya Sans" w:cs="Ale"/>
          <w:sz w:val="22"/>
          <w:szCs w:val="22"/>
        </w:rPr>
      </w:pPr>
      <w:r w:rsidRPr="00951FFF">
        <w:rPr>
          <w:rFonts w:ascii="Alegreya Sans" w:eastAsia="Ale" w:hAnsi="Alegreya Sans" w:cs="Ale"/>
          <w:sz w:val="22"/>
          <w:szCs w:val="22"/>
        </w:rPr>
        <w:t>In addition, because of the financial hardships many families are now facing, many more students will be living</w:t>
      </w:r>
    </w:p>
    <w:p w14:paraId="419CA8AB" w14:textId="77777777" w:rsidR="00951FFF" w:rsidRPr="00951FFF" w:rsidRDefault="00951FFF" w:rsidP="00951FFF">
      <w:pPr>
        <w:rPr>
          <w:rFonts w:ascii="Alegreya Sans" w:eastAsia="Ale" w:hAnsi="Alegreya Sans" w:cs="Ale"/>
          <w:sz w:val="22"/>
          <w:szCs w:val="22"/>
        </w:rPr>
      </w:pPr>
      <w:r w:rsidRPr="00951FFF">
        <w:rPr>
          <w:rFonts w:ascii="Alegreya Sans" w:eastAsia="Ale" w:hAnsi="Alegreya Sans" w:cs="Ale"/>
          <w:sz w:val="22"/>
          <w:szCs w:val="22"/>
        </w:rPr>
        <w:t>in or near poverty, and a greater number are experiencing food insecurity. A recent study finds that roughly 14</w:t>
      </w:r>
    </w:p>
    <w:p w14:paraId="31FF6D48" w14:textId="0A091889" w:rsidR="00951FFF" w:rsidRPr="00951FFF" w:rsidRDefault="00951FFF" w:rsidP="00951FFF">
      <w:pPr>
        <w:rPr>
          <w:rFonts w:ascii="Alegreya Sans" w:eastAsia="Ale" w:hAnsi="Alegreya Sans" w:cs="Ale"/>
          <w:sz w:val="22"/>
          <w:szCs w:val="22"/>
        </w:rPr>
      </w:pPr>
      <w:r w:rsidRPr="00951FFF">
        <w:rPr>
          <w:rFonts w:ascii="Alegreya Sans" w:eastAsia="Ale" w:hAnsi="Alegreya Sans" w:cs="Ale"/>
          <w:sz w:val="22"/>
          <w:szCs w:val="22"/>
        </w:rPr>
        <w:t>million children –more than 16 percent of households with children are not getting enough to eat during the</w:t>
      </w:r>
    </w:p>
    <w:p w14:paraId="2F102FBC" w14:textId="5A795DC5" w:rsidR="00951FFF" w:rsidRPr="00951FFF" w:rsidRDefault="00951FFF" w:rsidP="00951FFF">
      <w:pPr>
        <w:rPr>
          <w:rFonts w:ascii="Alegreya Sans" w:eastAsia="Ale" w:hAnsi="Alegreya Sans" w:cs="Ale"/>
          <w:sz w:val="22"/>
          <w:szCs w:val="22"/>
        </w:rPr>
      </w:pPr>
      <w:r w:rsidRPr="00951FFF">
        <w:rPr>
          <w:rFonts w:ascii="Alegreya Sans" w:eastAsia="Ale" w:hAnsi="Alegreya Sans" w:cs="Ale"/>
          <w:sz w:val="22"/>
          <w:szCs w:val="22"/>
        </w:rPr>
        <w:t>pandemic</w:t>
      </w:r>
      <w:r>
        <w:rPr>
          <w:rFonts w:ascii="Alegreya Sans" w:eastAsia="Ale" w:hAnsi="Alegreya Sans" w:cs="Ale"/>
          <w:sz w:val="22"/>
          <w:szCs w:val="22"/>
        </w:rPr>
        <w:t>.</w:t>
      </w:r>
      <w:r>
        <w:rPr>
          <w:rStyle w:val="EndnoteReference"/>
          <w:rFonts w:ascii="Alegreya Sans" w:eastAsia="Ale" w:hAnsi="Alegreya Sans" w:cs="Ale"/>
          <w:sz w:val="22"/>
          <w:szCs w:val="22"/>
        </w:rPr>
        <w:endnoteReference w:id="1"/>
      </w:r>
      <w:r w:rsidRPr="00951FFF">
        <w:rPr>
          <w:rFonts w:ascii="Alegreya Sans" w:eastAsia="Ale" w:hAnsi="Alegreya Sans" w:cs="Ale"/>
          <w:sz w:val="22"/>
          <w:szCs w:val="22"/>
        </w:rPr>
        <w:t xml:space="preserve"> Children with disabilities and students with special education needs will need their individual</w:t>
      </w:r>
    </w:p>
    <w:p w14:paraId="1B040B34" w14:textId="77777777" w:rsidR="00951FFF" w:rsidRPr="00951FFF" w:rsidRDefault="00951FFF" w:rsidP="00951FFF">
      <w:pPr>
        <w:rPr>
          <w:rFonts w:ascii="Alegreya Sans" w:eastAsia="Ale" w:hAnsi="Alegreya Sans" w:cs="Ale"/>
          <w:sz w:val="22"/>
          <w:szCs w:val="22"/>
        </w:rPr>
      </w:pPr>
      <w:r w:rsidRPr="00951FFF">
        <w:rPr>
          <w:rFonts w:ascii="Alegreya Sans" w:eastAsia="Ale" w:hAnsi="Alegreya Sans" w:cs="Ale"/>
          <w:sz w:val="22"/>
          <w:szCs w:val="22"/>
        </w:rPr>
        <w:t>education plans (IEPs) reassessed and school personnel will need to determine the needs for compensatory</w:t>
      </w:r>
    </w:p>
    <w:p w14:paraId="052E7D72" w14:textId="77777777" w:rsidR="00951FFF" w:rsidRPr="00951FFF" w:rsidRDefault="00951FFF" w:rsidP="00951FFF">
      <w:pPr>
        <w:rPr>
          <w:rFonts w:ascii="Alegreya Sans" w:eastAsia="Ale" w:hAnsi="Alegreya Sans" w:cs="Ale"/>
          <w:sz w:val="22"/>
          <w:szCs w:val="22"/>
        </w:rPr>
      </w:pPr>
      <w:r w:rsidRPr="00951FFF">
        <w:rPr>
          <w:rFonts w:ascii="Alegreya Sans" w:eastAsia="Ale" w:hAnsi="Alegreya Sans" w:cs="Ale"/>
          <w:sz w:val="22"/>
          <w:szCs w:val="22"/>
        </w:rPr>
        <w:t>education to adjust for lost instructional time as well as other related services. On top of this, schools should</w:t>
      </w:r>
    </w:p>
    <w:p w14:paraId="638F30B0" w14:textId="77777777" w:rsidR="00951FFF" w:rsidRPr="00951FFF" w:rsidRDefault="00951FFF" w:rsidP="00951FFF">
      <w:pPr>
        <w:rPr>
          <w:rFonts w:ascii="Alegreya Sans" w:eastAsia="Ale" w:hAnsi="Alegreya Sans" w:cs="Ale"/>
          <w:sz w:val="22"/>
          <w:szCs w:val="22"/>
        </w:rPr>
      </w:pPr>
      <w:r w:rsidRPr="00951FFF">
        <w:rPr>
          <w:rFonts w:ascii="Alegreya Sans" w:eastAsia="Ale" w:hAnsi="Alegreya Sans" w:cs="Ale"/>
          <w:sz w:val="22"/>
          <w:szCs w:val="22"/>
        </w:rPr>
        <w:t>anticipate and be prepared to address a wide range of mental health needs of children and staff when schools</w:t>
      </w:r>
    </w:p>
    <w:p w14:paraId="074BCB93" w14:textId="77777777" w:rsidR="00951FFF" w:rsidRPr="00951FFF" w:rsidRDefault="00951FFF" w:rsidP="00951FFF">
      <w:pPr>
        <w:rPr>
          <w:rFonts w:ascii="Alegreya Sans" w:eastAsia="Ale" w:hAnsi="Alegreya Sans" w:cs="Ale"/>
          <w:sz w:val="22"/>
          <w:szCs w:val="22"/>
        </w:rPr>
      </w:pPr>
      <w:r w:rsidRPr="00951FFF">
        <w:rPr>
          <w:rFonts w:ascii="Alegreya Sans" w:eastAsia="Ale" w:hAnsi="Alegreya Sans" w:cs="Ale"/>
          <w:sz w:val="22"/>
          <w:szCs w:val="22"/>
        </w:rPr>
        <w:t>reopen. The emotional impact of the pandemic, including the loss of family members, financial concerns,</w:t>
      </w:r>
    </w:p>
    <w:p w14:paraId="01CD6EA5" w14:textId="77777777" w:rsidR="00951FFF" w:rsidRPr="00951FFF" w:rsidRDefault="00951FFF" w:rsidP="00951FFF">
      <w:pPr>
        <w:rPr>
          <w:rFonts w:ascii="Alegreya Sans" w:eastAsia="Ale" w:hAnsi="Alegreya Sans" w:cs="Ale"/>
          <w:sz w:val="22"/>
          <w:szCs w:val="22"/>
        </w:rPr>
      </w:pPr>
      <w:r w:rsidRPr="00951FFF">
        <w:rPr>
          <w:rFonts w:ascii="Alegreya Sans" w:eastAsia="Ale" w:hAnsi="Alegreya Sans" w:cs="Ale"/>
          <w:sz w:val="22"/>
          <w:szCs w:val="22"/>
        </w:rPr>
        <w:t>social isolation, and growing concerns about systemic racial inequity — coupled with prolonged limited access</w:t>
      </w:r>
    </w:p>
    <w:p w14:paraId="411A51CF" w14:textId="77777777" w:rsidR="00951FFF" w:rsidRPr="00951FFF" w:rsidRDefault="00951FFF" w:rsidP="00951FFF">
      <w:pPr>
        <w:rPr>
          <w:rFonts w:ascii="Alegreya Sans" w:eastAsia="Ale" w:hAnsi="Alegreya Sans" w:cs="Ale"/>
          <w:sz w:val="22"/>
          <w:szCs w:val="22"/>
        </w:rPr>
      </w:pPr>
      <w:r w:rsidRPr="00951FFF">
        <w:rPr>
          <w:rFonts w:ascii="Alegreya Sans" w:eastAsia="Ale" w:hAnsi="Alegreya Sans" w:cs="Ale"/>
          <w:sz w:val="22"/>
          <w:szCs w:val="22"/>
        </w:rPr>
        <w:t>to critical school-based mental health services and the support and assistance of school professionals —</w:t>
      </w:r>
    </w:p>
    <w:p w14:paraId="29C14FF0" w14:textId="77777777" w:rsidR="00951FFF" w:rsidRPr="00951FFF" w:rsidRDefault="00951FFF" w:rsidP="00951FFF">
      <w:pPr>
        <w:rPr>
          <w:rFonts w:ascii="Alegreya Sans" w:eastAsia="Ale" w:hAnsi="Alegreya Sans" w:cs="Ale"/>
          <w:sz w:val="22"/>
          <w:szCs w:val="22"/>
        </w:rPr>
      </w:pPr>
      <w:r w:rsidRPr="00951FFF">
        <w:rPr>
          <w:rFonts w:ascii="Alegreya Sans" w:eastAsia="Ale" w:hAnsi="Alegreya Sans" w:cs="Ale"/>
          <w:sz w:val="22"/>
          <w:szCs w:val="22"/>
        </w:rPr>
        <w:t>demands careful attention and planning as well. School health centers and school nurses will need to respond</w:t>
      </w:r>
    </w:p>
    <w:p w14:paraId="78247D94" w14:textId="77777777" w:rsidR="00951FFF" w:rsidRPr="00951FFF" w:rsidRDefault="00951FFF" w:rsidP="00951FFF">
      <w:pPr>
        <w:rPr>
          <w:rFonts w:ascii="Alegreya Sans" w:eastAsia="Ale" w:hAnsi="Alegreya Sans" w:cs="Ale"/>
          <w:sz w:val="22"/>
          <w:szCs w:val="22"/>
        </w:rPr>
      </w:pPr>
      <w:r w:rsidRPr="00951FFF">
        <w:rPr>
          <w:rFonts w:ascii="Alegreya Sans" w:eastAsia="Ale" w:hAnsi="Alegreya Sans" w:cs="Ale"/>
          <w:sz w:val="22"/>
          <w:szCs w:val="22"/>
        </w:rPr>
        <w:t>to these concerns, as well as dealing with any COVID-19 concerns within schools, and therefore will need</w:t>
      </w:r>
    </w:p>
    <w:p w14:paraId="2AF29D57" w14:textId="1F905746" w:rsidR="00951FFF" w:rsidRDefault="00951FFF" w:rsidP="00951FFF">
      <w:pPr>
        <w:rPr>
          <w:rFonts w:ascii="Alegreya Sans" w:eastAsia="Ale" w:hAnsi="Alegreya Sans" w:cs="Ale"/>
          <w:sz w:val="22"/>
          <w:szCs w:val="22"/>
        </w:rPr>
      </w:pPr>
      <w:r w:rsidRPr="00951FFF">
        <w:rPr>
          <w:rFonts w:ascii="Alegreya Sans" w:eastAsia="Ale" w:hAnsi="Alegreya Sans" w:cs="Ale"/>
          <w:sz w:val="22"/>
          <w:szCs w:val="22"/>
        </w:rPr>
        <w:t>significant new resources. None of this can be accomplished under existing budgetary conditions.</w:t>
      </w:r>
    </w:p>
    <w:p w14:paraId="7F70D27F" w14:textId="77777777" w:rsidR="00951FFF" w:rsidRPr="00951FFF" w:rsidRDefault="00951FFF" w:rsidP="00951FFF">
      <w:pPr>
        <w:rPr>
          <w:rFonts w:ascii="Alegreya Sans" w:eastAsia="Ale" w:hAnsi="Alegreya Sans" w:cs="Ale"/>
          <w:sz w:val="22"/>
          <w:szCs w:val="22"/>
        </w:rPr>
      </w:pPr>
    </w:p>
    <w:p w14:paraId="5CA18236" w14:textId="404DF6FD" w:rsidR="00951FFF" w:rsidRDefault="00951FFF" w:rsidP="00951FFF">
      <w:pPr>
        <w:rPr>
          <w:rFonts w:ascii="Alegreya Sans" w:eastAsia="Ale" w:hAnsi="Alegreya Sans" w:cs="Ale"/>
          <w:sz w:val="22"/>
          <w:szCs w:val="22"/>
        </w:rPr>
      </w:pPr>
      <w:r w:rsidRPr="00951FFF">
        <w:rPr>
          <w:rFonts w:ascii="Alegreya Sans" w:eastAsia="Ale" w:hAnsi="Alegreya Sans" w:cs="Ale"/>
          <w:sz w:val="22"/>
          <w:szCs w:val="22"/>
        </w:rPr>
        <w:t xml:space="preserve">As such, the </w:t>
      </w:r>
      <w:r w:rsidR="00146932" w:rsidRPr="00146932">
        <w:rPr>
          <w:rFonts w:ascii="Alegreya Sans" w:eastAsia="Ale" w:hAnsi="Alegreya Sans" w:cs="Ale"/>
          <w:sz w:val="22"/>
          <w:szCs w:val="22"/>
          <w:highlight w:val="yellow"/>
        </w:rPr>
        <w:t>(YOUR STATE CHAPTER OF AAP</w:t>
      </w:r>
      <w:r w:rsidR="00146932">
        <w:rPr>
          <w:rFonts w:ascii="Alegreya Sans" w:eastAsia="Ale" w:hAnsi="Alegreya Sans" w:cs="Ale"/>
          <w:sz w:val="22"/>
          <w:szCs w:val="22"/>
        </w:rPr>
        <w:t>)</w:t>
      </w:r>
      <w:r w:rsidRPr="00951FFF">
        <w:rPr>
          <w:rFonts w:ascii="Alegreya Sans" w:eastAsia="Ale" w:hAnsi="Alegreya Sans" w:cs="Ale"/>
          <w:sz w:val="22"/>
          <w:szCs w:val="22"/>
        </w:rPr>
        <w:t xml:space="preserve"> urges Congress to include robust funding for education in the next legislative package in</w:t>
      </w:r>
      <w:r w:rsidR="00146932">
        <w:rPr>
          <w:rFonts w:ascii="Alegreya Sans" w:eastAsia="Ale" w:hAnsi="Alegreya Sans" w:cs="Ale"/>
          <w:sz w:val="22"/>
          <w:szCs w:val="22"/>
        </w:rPr>
        <w:t xml:space="preserve"> </w:t>
      </w:r>
      <w:r w:rsidRPr="00951FFF">
        <w:rPr>
          <w:rFonts w:ascii="Alegreya Sans" w:eastAsia="Ale" w:hAnsi="Alegreya Sans" w:cs="Ale"/>
          <w:sz w:val="22"/>
          <w:szCs w:val="22"/>
        </w:rPr>
        <w:t>response to the COVID-19 pandemic. Specifically, we urge $175 billion for K-12 education through the Education</w:t>
      </w:r>
      <w:r w:rsidR="00146932">
        <w:rPr>
          <w:rFonts w:ascii="Alegreya Sans" w:eastAsia="Ale" w:hAnsi="Alegreya Sans" w:cs="Ale"/>
          <w:sz w:val="22"/>
          <w:szCs w:val="22"/>
        </w:rPr>
        <w:t xml:space="preserve"> </w:t>
      </w:r>
      <w:r w:rsidRPr="00951FFF">
        <w:rPr>
          <w:rFonts w:ascii="Alegreya Sans" w:eastAsia="Ale" w:hAnsi="Alegreya Sans" w:cs="Ale"/>
          <w:sz w:val="22"/>
          <w:szCs w:val="22"/>
        </w:rPr>
        <w:t>Stabilization Fund and $25 billion for IDEA, Title I and other ESSA programs that support marginalized</w:t>
      </w:r>
      <w:r w:rsidR="00146932">
        <w:rPr>
          <w:rFonts w:ascii="Alegreya Sans" w:eastAsia="Ale" w:hAnsi="Alegreya Sans" w:cs="Ale"/>
          <w:sz w:val="22"/>
          <w:szCs w:val="22"/>
        </w:rPr>
        <w:t xml:space="preserve"> </w:t>
      </w:r>
      <w:r w:rsidRPr="00951FFF">
        <w:rPr>
          <w:rFonts w:ascii="Alegreya Sans" w:eastAsia="Ale" w:hAnsi="Alegreya Sans" w:cs="Ale"/>
          <w:sz w:val="22"/>
          <w:szCs w:val="22"/>
        </w:rPr>
        <w:t>students that are most likely to be affected by missing in-person instruction. Money must be available to all</w:t>
      </w:r>
      <w:r w:rsidR="00146932">
        <w:rPr>
          <w:rFonts w:ascii="Alegreya Sans" w:eastAsia="Ale" w:hAnsi="Alegreya Sans" w:cs="Ale"/>
          <w:sz w:val="22"/>
          <w:szCs w:val="22"/>
        </w:rPr>
        <w:t xml:space="preserve"> </w:t>
      </w:r>
      <w:r w:rsidRPr="00951FFF">
        <w:rPr>
          <w:rFonts w:ascii="Alegreya Sans" w:eastAsia="Ale" w:hAnsi="Alegreya Sans" w:cs="Ale"/>
          <w:sz w:val="22"/>
          <w:szCs w:val="22"/>
        </w:rPr>
        <w:t>schools regardless of their timeline for reopening. Schools in areas with high rates of COVID-19 spread may</w:t>
      </w:r>
      <w:r w:rsidR="00146932">
        <w:rPr>
          <w:rFonts w:ascii="Alegreya Sans" w:eastAsia="Ale" w:hAnsi="Alegreya Sans" w:cs="Ale"/>
          <w:sz w:val="22"/>
          <w:szCs w:val="22"/>
        </w:rPr>
        <w:t xml:space="preserve"> </w:t>
      </w:r>
      <w:r w:rsidRPr="00951FFF">
        <w:rPr>
          <w:rFonts w:ascii="Alegreya Sans" w:eastAsia="Ale" w:hAnsi="Alegreya Sans" w:cs="Ale"/>
          <w:sz w:val="22"/>
          <w:szCs w:val="22"/>
        </w:rPr>
        <w:t>need to consider delaying a return to fulltime in-person instruction, and these schools will need the same or</w:t>
      </w:r>
      <w:r w:rsidR="00146932">
        <w:rPr>
          <w:rFonts w:ascii="Alegreya Sans" w:eastAsia="Ale" w:hAnsi="Alegreya Sans" w:cs="Ale"/>
          <w:sz w:val="22"/>
          <w:szCs w:val="22"/>
        </w:rPr>
        <w:t xml:space="preserve"> </w:t>
      </w:r>
      <w:r w:rsidRPr="00951FFF">
        <w:rPr>
          <w:rFonts w:ascii="Alegreya Sans" w:eastAsia="Ale" w:hAnsi="Alegreya Sans" w:cs="Ale"/>
          <w:sz w:val="22"/>
          <w:szCs w:val="22"/>
        </w:rPr>
        <w:t>greater federal investments, not fewer.</w:t>
      </w:r>
    </w:p>
    <w:p w14:paraId="3E3B548F" w14:textId="77777777" w:rsidR="00951FFF" w:rsidRPr="00951FFF" w:rsidRDefault="00951FFF" w:rsidP="00951FFF">
      <w:pPr>
        <w:rPr>
          <w:rFonts w:ascii="Alegreya Sans" w:eastAsia="Ale" w:hAnsi="Alegreya Sans" w:cs="Ale"/>
          <w:sz w:val="22"/>
          <w:szCs w:val="22"/>
        </w:rPr>
      </w:pPr>
    </w:p>
    <w:p w14:paraId="3B0D4336" w14:textId="77777777" w:rsidR="00951FFF" w:rsidRPr="00951FFF" w:rsidRDefault="00951FFF" w:rsidP="00951FFF">
      <w:pPr>
        <w:rPr>
          <w:rFonts w:ascii="Alegreya Sans" w:eastAsia="Ale" w:hAnsi="Alegreya Sans" w:cs="Ale"/>
          <w:sz w:val="22"/>
          <w:szCs w:val="22"/>
        </w:rPr>
      </w:pPr>
      <w:r w:rsidRPr="00951FFF">
        <w:rPr>
          <w:rFonts w:ascii="Alegreya Sans" w:eastAsia="Ale" w:hAnsi="Alegreya Sans" w:cs="Ale"/>
          <w:sz w:val="22"/>
          <w:szCs w:val="22"/>
        </w:rPr>
        <w:t>In addition, we would urge Congress to include $500 million in the Education Stabilization Fund specifically for</w:t>
      </w:r>
    </w:p>
    <w:p w14:paraId="06D8302F" w14:textId="77777777" w:rsidR="00951FFF" w:rsidRPr="00951FFF" w:rsidRDefault="00951FFF" w:rsidP="00951FFF">
      <w:pPr>
        <w:rPr>
          <w:rFonts w:ascii="Alegreya Sans" w:eastAsia="Ale" w:hAnsi="Alegreya Sans" w:cs="Ale"/>
          <w:sz w:val="22"/>
          <w:szCs w:val="22"/>
        </w:rPr>
      </w:pPr>
      <w:r w:rsidRPr="00951FFF">
        <w:rPr>
          <w:rFonts w:ascii="Alegreya Sans" w:eastAsia="Ale" w:hAnsi="Alegreya Sans" w:cs="Ale"/>
          <w:sz w:val="22"/>
          <w:szCs w:val="22"/>
        </w:rPr>
        <w:t>programs operated by the Bureau of Indian Education (BIE). Native American populations face</w:t>
      </w:r>
    </w:p>
    <w:p w14:paraId="2EBD2C14" w14:textId="77777777" w:rsidR="00951FFF" w:rsidRPr="00951FFF" w:rsidRDefault="00951FFF" w:rsidP="00951FFF">
      <w:pPr>
        <w:rPr>
          <w:rFonts w:ascii="Alegreya Sans" w:eastAsia="Ale" w:hAnsi="Alegreya Sans" w:cs="Ale"/>
          <w:sz w:val="22"/>
          <w:szCs w:val="22"/>
        </w:rPr>
      </w:pPr>
      <w:r w:rsidRPr="00951FFF">
        <w:rPr>
          <w:rFonts w:ascii="Alegreya Sans" w:eastAsia="Ale" w:hAnsi="Alegreya Sans" w:cs="Ale"/>
          <w:sz w:val="22"/>
          <w:szCs w:val="22"/>
        </w:rPr>
        <w:t>disproportionately high COVID-19 infection and mortality rates, and increased funding for BIE will be</w:t>
      </w:r>
    </w:p>
    <w:p w14:paraId="2A50CD2A" w14:textId="77777777" w:rsidR="00951FFF" w:rsidRPr="00951FFF" w:rsidRDefault="00951FFF" w:rsidP="00951FFF">
      <w:pPr>
        <w:rPr>
          <w:rFonts w:ascii="Alegreya Sans" w:eastAsia="Ale" w:hAnsi="Alegreya Sans" w:cs="Ale"/>
          <w:sz w:val="22"/>
          <w:szCs w:val="22"/>
        </w:rPr>
      </w:pPr>
      <w:r w:rsidRPr="00951FFF">
        <w:rPr>
          <w:rFonts w:ascii="Alegreya Sans" w:eastAsia="Ale" w:hAnsi="Alegreya Sans" w:cs="Ale"/>
          <w:sz w:val="22"/>
          <w:szCs w:val="22"/>
        </w:rPr>
        <w:t>important for ensuring BIE schools are equipped to implement the necessary safety precautions to provide safe</w:t>
      </w:r>
    </w:p>
    <w:p w14:paraId="78DB8C30" w14:textId="0527C8B8" w:rsidR="00951FFF" w:rsidRDefault="00951FFF" w:rsidP="00951FFF">
      <w:pPr>
        <w:rPr>
          <w:rFonts w:ascii="Alegreya Sans" w:eastAsia="Ale" w:hAnsi="Alegreya Sans" w:cs="Ale"/>
          <w:sz w:val="22"/>
          <w:szCs w:val="22"/>
        </w:rPr>
      </w:pPr>
      <w:r w:rsidRPr="00951FFF">
        <w:rPr>
          <w:rFonts w:ascii="Alegreya Sans" w:eastAsia="Ale" w:hAnsi="Alegreya Sans" w:cs="Ale"/>
          <w:sz w:val="22"/>
          <w:szCs w:val="22"/>
        </w:rPr>
        <w:t>in-school services.</w:t>
      </w:r>
    </w:p>
    <w:p w14:paraId="624BFB5B" w14:textId="77777777" w:rsidR="00951FFF" w:rsidRPr="00951FFF" w:rsidRDefault="00951FFF" w:rsidP="00951FFF">
      <w:pPr>
        <w:rPr>
          <w:rFonts w:ascii="Alegreya Sans" w:eastAsia="Ale" w:hAnsi="Alegreya Sans" w:cs="Ale"/>
          <w:sz w:val="22"/>
          <w:szCs w:val="22"/>
        </w:rPr>
      </w:pPr>
    </w:p>
    <w:p w14:paraId="199DF5AA" w14:textId="77777777" w:rsidR="00951FFF" w:rsidRPr="00951FFF" w:rsidRDefault="00951FFF" w:rsidP="00951FFF">
      <w:pPr>
        <w:rPr>
          <w:rFonts w:ascii="Alegreya Sans" w:eastAsia="Ale" w:hAnsi="Alegreya Sans" w:cs="Ale"/>
          <w:sz w:val="22"/>
          <w:szCs w:val="22"/>
        </w:rPr>
      </w:pPr>
      <w:r w:rsidRPr="00951FFF">
        <w:rPr>
          <w:rFonts w:ascii="Alegreya Sans" w:eastAsia="Ale" w:hAnsi="Alegreya Sans" w:cs="Ale"/>
          <w:sz w:val="22"/>
          <w:szCs w:val="22"/>
        </w:rPr>
        <w:t>Reopening schools in a way that maximizes safety, learning, and the well-being of children will clearly require</w:t>
      </w:r>
    </w:p>
    <w:p w14:paraId="5BE647B5" w14:textId="77777777" w:rsidR="00951FFF" w:rsidRPr="00951FFF" w:rsidRDefault="00951FFF" w:rsidP="00951FFF">
      <w:pPr>
        <w:rPr>
          <w:rFonts w:ascii="Alegreya Sans" w:eastAsia="Ale" w:hAnsi="Alegreya Sans" w:cs="Ale"/>
          <w:sz w:val="22"/>
          <w:szCs w:val="22"/>
        </w:rPr>
      </w:pPr>
      <w:r w:rsidRPr="00951FFF">
        <w:rPr>
          <w:rFonts w:ascii="Alegreya Sans" w:eastAsia="Ale" w:hAnsi="Alegreya Sans" w:cs="Ale"/>
          <w:sz w:val="22"/>
          <w:szCs w:val="22"/>
        </w:rPr>
        <w:t>new investments in our schools. We call on our leaders to provide the resources necessary to ensure that</w:t>
      </w:r>
    </w:p>
    <w:p w14:paraId="2C59D980" w14:textId="77777777" w:rsidR="00951FFF" w:rsidRPr="00951FFF" w:rsidRDefault="00951FFF" w:rsidP="00951FFF">
      <w:pPr>
        <w:rPr>
          <w:rFonts w:ascii="Alegreya Sans" w:eastAsia="Ale" w:hAnsi="Alegreya Sans" w:cs="Ale"/>
          <w:sz w:val="22"/>
          <w:szCs w:val="22"/>
        </w:rPr>
      </w:pPr>
      <w:r w:rsidRPr="00951FFF">
        <w:rPr>
          <w:rFonts w:ascii="Alegreya Sans" w:eastAsia="Ale" w:hAnsi="Alegreya Sans" w:cs="Ale"/>
          <w:sz w:val="22"/>
          <w:szCs w:val="22"/>
        </w:rPr>
        <w:lastRenderedPageBreak/>
        <w:t>funding does not stand in the way of safely educating and caring for our children. Thank you for your</w:t>
      </w:r>
    </w:p>
    <w:p w14:paraId="0DF9C8D0" w14:textId="77777777" w:rsidR="00951FFF" w:rsidRPr="00951FFF" w:rsidRDefault="00951FFF" w:rsidP="00951FFF">
      <w:pPr>
        <w:rPr>
          <w:rFonts w:ascii="Alegreya Sans" w:eastAsia="Ale" w:hAnsi="Alegreya Sans" w:cs="Ale"/>
          <w:sz w:val="22"/>
          <w:szCs w:val="22"/>
        </w:rPr>
      </w:pPr>
      <w:r w:rsidRPr="00951FFF">
        <w:rPr>
          <w:rFonts w:ascii="Alegreya Sans" w:eastAsia="Ale" w:hAnsi="Alegreya Sans" w:cs="Ale"/>
          <w:sz w:val="22"/>
          <w:szCs w:val="22"/>
        </w:rPr>
        <w:t>continued leadership in responding to the COVID-19 pandemic and for your work to ensure children receive the</w:t>
      </w:r>
    </w:p>
    <w:p w14:paraId="5C565670" w14:textId="429987B6" w:rsidR="00951FFF" w:rsidRDefault="00951FFF" w:rsidP="00951FFF">
      <w:pPr>
        <w:rPr>
          <w:rFonts w:ascii="Alegreya Sans" w:eastAsia="Ale" w:hAnsi="Alegreya Sans" w:cs="Ale"/>
          <w:sz w:val="22"/>
          <w:szCs w:val="22"/>
        </w:rPr>
      </w:pPr>
      <w:r w:rsidRPr="00951FFF">
        <w:rPr>
          <w:rFonts w:ascii="Alegreya Sans" w:eastAsia="Ale" w:hAnsi="Alegreya Sans" w:cs="Ale"/>
          <w:sz w:val="22"/>
          <w:szCs w:val="22"/>
        </w:rPr>
        <w:t xml:space="preserve">education and health </w:t>
      </w:r>
      <w:proofErr w:type="gramStart"/>
      <w:r w:rsidRPr="00951FFF">
        <w:rPr>
          <w:rFonts w:ascii="Alegreya Sans" w:eastAsia="Ale" w:hAnsi="Alegreya Sans" w:cs="Ale"/>
          <w:sz w:val="22"/>
          <w:szCs w:val="22"/>
        </w:rPr>
        <w:t>care</w:t>
      </w:r>
      <w:proofErr w:type="gramEnd"/>
      <w:r w:rsidRPr="00951FFF">
        <w:rPr>
          <w:rFonts w:ascii="Alegreya Sans" w:eastAsia="Ale" w:hAnsi="Alegreya Sans" w:cs="Ale"/>
          <w:sz w:val="22"/>
          <w:szCs w:val="22"/>
        </w:rPr>
        <w:t xml:space="preserve"> they need.</w:t>
      </w:r>
    </w:p>
    <w:p w14:paraId="5C9B4085" w14:textId="5DA12E67" w:rsidR="00605FAE" w:rsidRDefault="00605FAE" w:rsidP="00605FAE">
      <w:pPr>
        <w:rPr>
          <w:rFonts w:ascii="Alegreya Sans" w:hAnsi="Alegreya Sans"/>
          <w:sz w:val="22"/>
          <w:szCs w:val="22"/>
        </w:rPr>
      </w:pPr>
    </w:p>
    <w:p w14:paraId="0B7E0CF9" w14:textId="18050BE0" w:rsidR="00951FFF" w:rsidRDefault="00951FFF" w:rsidP="00605FAE">
      <w:pPr>
        <w:rPr>
          <w:rFonts w:ascii="Alegreya Sans" w:hAnsi="Alegreya Sans"/>
          <w:sz w:val="22"/>
          <w:szCs w:val="22"/>
        </w:rPr>
      </w:pPr>
      <w:r>
        <w:rPr>
          <w:rFonts w:ascii="Alegreya Sans" w:hAnsi="Alegreya Sans"/>
          <w:sz w:val="22"/>
          <w:szCs w:val="22"/>
        </w:rPr>
        <w:t xml:space="preserve">Sincerely, </w:t>
      </w:r>
    </w:p>
    <w:p w14:paraId="4B070EC0" w14:textId="77777777" w:rsidR="00605FAE" w:rsidRPr="00E673EF" w:rsidRDefault="00605FAE" w:rsidP="00605FAE">
      <w:pPr>
        <w:rPr>
          <w:rFonts w:ascii="Alegreya Sans" w:hAnsi="Alegreya Sans"/>
          <w:sz w:val="22"/>
          <w:szCs w:val="22"/>
          <w:highlight w:val="yellow"/>
        </w:rPr>
      </w:pPr>
      <w:r w:rsidRPr="00E673EF">
        <w:rPr>
          <w:rFonts w:ascii="Alegreya Sans" w:hAnsi="Alegreya Sans"/>
          <w:sz w:val="22"/>
          <w:szCs w:val="22"/>
          <w:highlight w:val="yellow"/>
        </w:rPr>
        <w:t>President, AAP (STATE) Chapter</w:t>
      </w:r>
    </w:p>
    <w:p w14:paraId="68CDACD2" w14:textId="77777777" w:rsidR="00605FAE" w:rsidRPr="00E673EF" w:rsidRDefault="00605FAE" w:rsidP="00605FAE">
      <w:pPr>
        <w:rPr>
          <w:rFonts w:ascii="Alegreya Sans" w:hAnsi="Alegreya Sans"/>
          <w:sz w:val="22"/>
          <w:szCs w:val="22"/>
          <w:highlight w:val="yellow"/>
        </w:rPr>
      </w:pPr>
      <w:r w:rsidRPr="00E673EF">
        <w:rPr>
          <w:rFonts w:ascii="Alegreya Sans" w:hAnsi="Alegreya Sans"/>
          <w:sz w:val="22"/>
          <w:szCs w:val="22"/>
          <w:highlight w:val="yellow"/>
        </w:rPr>
        <w:t>Vice President, AAP (STATE) Chapter</w:t>
      </w:r>
    </w:p>
    <w:p w14:paraId="356BE2A9" w14:textId="77777777" w:rsidR="00605FAE" w:rsidRDefault="00605FAE" w:rsidP="00605FAE">
      <w:pPr>
        <w:rPr>
          <w:rFonts w:ascii="Alegreya Sans" w:hAnsi="Alegreya Sans"/>
          <w:sz w:val="22"/>
          <w:szCs w:val="22"/>
        </w:rPr>
      </w:pPr>
      <w:r w:rsidRPr="00E673EF">
        <w:rPr>
          <w:rFonts w:ascii="Alegreya Sans" w:hAnsi="Alegreya Sans"/>
          <w:sz w:val="22"/>
          <w:szCs w:val="22"/>
          <w:highlight w:val="yellow"/>
        </w:rPr>
        <w:t>Executive Director, AAP (STATE) Chapter</w:t>
      </w:r>
    </w:p>
    <w:p w14:paraId="06E3363B" w14:textId="77777777" w:rsidR="00605FAE" w:rsidRDefault="00605FAE" w:rsidP="00605FAE">
      <w:pPr>
        <w:rPr>
          <w:rFonts w:ascii="Alegreya Sans" w:hAnsi="Alegreya Sans"/>
          <w:sz w:val="22"/>
          <w:szCs w:val="22"/>
        </w:rPr>
      </w:pPr>
    </w:p>
    <w:p w14:paraId="55A417D3" w14:textId="77777777" w:rsidR="00605FAE" w:rsidRDefault="00605FAE" w:rsidP="00605FAE">
      <w:pPr>
        <w:rPr>
          <w:rFonts w:ascii="Alegreya Sans" w:eastAsia="Alegreya Sans" w:hAnsi="Alegreya Sans" w:cs="Alegreya Sans"/>
          <w:sz w:val="22"/>
          <w:szCs w:val="22"/>
        </w:rPr>
      </w:pPr>
    </w:p>
    <w:p w14:paraId="73634998" w14:textId="022D0005" w:rsidR="00AC7996" w:rsidRDefault="00AC7996"/>
    <w:sectPr w:rsidR="00AC7996" w:rsidSect="0097716A">
      <w:footerReference w:type="default" r:id="rId14"/>
      <w:pgSz w:w="12240" w:h="15840"/>
      <w:pgMar w:top="1440" w:right="1440" w:bottom="1440" w:left="144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6C2A1" w14:textId="77777777" w:rsidR="00B604DE" w:rsidRDefault="00B604DE">
      <w:r>
        <w:separator/>
      </w:r>
    </w:p>
  </w:endnote>
  <w:endnote w:type="continuationSeparator" w:id="0">
    <w:p w14:paraId="21A007B9" w14:textId="77777777" w:rsidR="00B604DE" w:rsidRDefault="00B604DE">
      <w:r>
        <w:continuationSeparator/>
      </w:r>
    </w:p>
  </w:endnote>
  <w:endnote w:id="1">
    <w:p w14:paraId="17C57B6C" w14:textId="220C0AF5" w:rsidR="00951FFF" w:rsidRPr="00951FFF" w:rsidRDefault="00951FFF">
      <w:pPr>
        <w:pStyle w:val="EndnoteText"/>
        <w:rPr>
          <w:rFonts w:ascii="Alegreya Sans" w:hAnsi="Alegreya Sans"/>
        </w:rPr>
      </w:pPr>
      <w:r w:rsidRPr="00951FFF">
        <w:rPr>
          <w:rStyle w:val="EndnoteReference"/>
          <w:rFonts w:ascii="Alegreya Sans" w:hAnsi="Alegreya Sans"/>
        </w:rPr>
        <w:endnoteRef/>
      </w:r>
      <w:r w:rsidRPr="00951FFF">
        <w:rPr>
          <w:rFonts w:ascii="Alegreya Sans" w:hAnsi="Alegreya Sans"/>
        </w:rPr>
        <w:t xml:space="preserve"> Bauer, L. “About 14 Million Children in the US are Not Getting Enough to Eat.” </w:t>
      </w:r>
      <w:r w:rsidRPr="00951FFF">
        <w:rPr>
          <w:rFonts w:ascii="Alegreya Sans" w:hAnsi="Alegreya Sans"/>
          <w:i/>
          <w:iCs/>
        </w:rPr>
        <w:t>The Brookings Institution</w:t>
      </w:r>
      <w:r w:rsidRPr="00951FFF">
        <w:rPr>
          <w:rFonts w:ascii="Alegreya Sans" w:hAnsi="Alegreya Sans"/>
        </w:rPr>
        <w:t xml:space="preserve">, March 2, 2020. Available at </w:t>
      </w:r>
      <w:hyperlink r:id="rId1" w:history="1">
        <w:r w:rsidRPr="00951FFF">
          <w:rPr>
            <w:rStyle w:val="Hyperlink"/>
            <w:rFonts w:ascii="Alegreya Sans" w:hAnsi="Alegreya Sans"/>
          </w:rPr>
          <w:t>https://www.brookings.edu/blog/up-front/2020/07/09/about-14-million-children-in-the-us-are-not-getting-enough-to-eat/?preview_id=906357&amp;source=email</w:t>
        </w:r>
      </w:hyperlink>
      <w:r w:rsidRPr="00951FFF">
        <w:rPr>
          <w:rFonts w:ascii="Alegreya Sans" w:hAnsi="Alegreya Sans"/>
        </w:rPr>
        <w:t>.</w:t>
      </w:r>
    </w:p>
    <w:p w14:paraId="7D0F36A3" w14:textId="3875C6B3" w:rsidR="00951FFF" w:rsidRDefault="00951FF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egreya Sans">
    <w:altName w:val="Alegreya Sans"/>
    <w:panose1 w:val="00000500000000000000"/>
    <w:charset w:val="00"/>
    <w:family w:val="auto"/>
    <w:pitch w:val="variable"/>
    <w:sig w:usb0="20000007" w:usb1="00000000" w:usb2="00000000" w:usb3="00000000" w:csb0="00000193" w:csb1="00000000"/>
  </w:font>
  <w:font w:name="Calibri">
    <w:panose1 w:val="020F0502020204030204"/>
    <w:charset w:val="00"/>
    <w:family w:val="swiss"/>
    <w:pitch w:val="variable"/>
    <w:sig w:usb0="E0002AFF" w:usb1="4000ACFF" w:usb2="00000001" w:usb3="00000000" w:csb0="000001FF" w:csb1="00000000"/>
  </w:font>
  <w:font w:name="Alegreya">
    <w:panose1 w:val="02000503050000020004"/>
    <w:charset w:val="00"/>
    <w:family w:val="auto"/>
    <w:pitch w:val="variable"/>
    <w:sig w:usb0="A00000EF" w:usb1="4000204B" w:usb2="00000000" w:usb3="00000000" w:csb0="00000093" w:csb1="00000000"/>
  </w:font>
  <w:font w:name="Ale">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legreya Sans" w:hAnsi="Alegreya Sans"/>
        <w:sz w:val="22"/>
        <w:szCs w:val="18"/>
      </w:rPr>
      <w:id w:val="1576478523"/>
      <w:docPartObj>
        <w:docPartGallery w:val="Page Numbers (Bottom of Page)"/>
        <w:docPartUnique/>
      </w:docPartObj>
    </w:sdtPr>
    <w:sdtEndPr/>
    <w:sdtContent>
      <w:p w14:paraId="30AB5A1F" w14:textId="77777777" w:rsidR="00966F3C" w:rsidRPr="004211C2" w:rsidRDefault="00EC0929">
        <w:pPr>
          <w:pStyle w:val="Footer"/>
          <w:jc w:val="right"/>
          <w:rPr>
            <w:rFonts w:ascii="Alegreya Sans" w:hAnsi="Alegreya Sans"/>
            <w:sz w:val="22"/>
            <w:szCs w:val="18"/>
          </w:rPr>
        </w:pPr>
        <w:r w:rsidRPr="004211C2">
          <w:rPr>
            <w:rFonts w:ascii="Alegreya Sans" w:hAnsi="Alegreya Sans"/>
            <w:sz w:val="22"/>
            <w:szCs w:val="18"/>
          </w:rPr>
          <w:fldChar w:fldCharType="begin"/>
        </w:r>
        <w:r w:rsidRPr="004211C2">
          <w:rPr>
            <w:rFonts w:ascii="Alegreya Sans" w:hAnsi="Alegreya Sans"/>
            <w:sz w:val="22"/>
            <w:szCs w:val="18"/>
          </w:rPr>
          <w:instrText xml:space="preserve"> PAGE   \* MERGEFORMAT </w:instrText>
        </w:r>
        <w:r w:rsidRPr="004211C2">
          <w:rPr>
            <w:rFonts w:ascii="Alegreya Sans" w:hAnsi="Alegreya Sans"/>
            <w:sz w:val="22"/>
            <w:szCs w:val="18"/>
          </w:rPr>
          <w:fldChar w:fldCharType="separate"/>
        </w:r>
        <w:r w:rsidRPr="004211C2">
          <w:rPr>
            <w:rFonts w:ascii="Alegreya Sans" w:hAnsi="Alegreya Sans"/>
            <w:noProof/>
            <w:sz w:val="22"/>
            <w:szCs w:val="18"/>
          </w:rPr>
          <w:t>2</w:t>
        </w:r>
        <w:r w:rsidRPr="004211C2">
          <w:rPr>
            <w:rFonts w:ascii="Alegreya Sans" w:hAnsi="Alegreya Sans"/>
            <w:noProof/>
            <w:sz w:val="22"/>
            <w:szCs w:val="18"/>
          </w:rPr>
          <w:fldChar w:fldCharType="end"/>
        </w:r>
      </w:p>
    </w:sdtContent>
  </w:sdt>
  <w:p w14:paraId="38AD13A8" w14:textId="77777777" w:rsidR="00966F3C" w:rsidRPr="004211C2" w:rsidRDefault="00930A67">
    <w:pPr>
      <w:pStyle w:val="Footer"/>
      <w:rPr>
        <w:rFonts w:ascii="Alegreya Sans" w:hAnsi="Alegreya Sans"/>
        <w:sz w:val="22"/>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38583" w14:textId="77777777" w:rsidR="00B604DE" w:rsidRDefault="00B604DE">
      <w:r>
        <w:separator/>
      </w:r>
    </w:p>
  </w:footnote>
  <w:footnote w:type="continuationSeparator" w:id="0">
    <w:p w14:paraId="18C4D999" w14:textId="77777777" w:rsidR="00B604DE" w:rsidRDefault="00B60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AE0F03"/>
    <w:multiLevelType w:val="hybridMultilevel"/>
    <w:tmpl w:val="4CBAE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FAE"/>
    <w:rsid w:val="00025EB3"/>
    <w:rsid w:val="00146932"/>
    <w:rsid w:val="00256A11"/>
    <w:rsid w:val="002828C4"/>
    <w:rsid w:val="00467182"/>
    <w:rsid w:val="00503F22"/>
    <w:rsid w:val="00571433"/>
    <w:rsid w:val="00605FAE"/>
    <w:rsid w:val="00723815"/>
    <w:rsid w:val="007430E7"/>
    <w:rsid w:val="00747C1D"/>
    <w:rsid w:val="007B588B"/>
    <w:rsid w:val="007C1DC3"/>
    <w:rsid w:val="008D16DA"/>
    <w:rsid w:val="00930A67"/>
    <w:rsid w:val="00951FFF"/>
    <w:rsid w:val="00AC7996"/>
    <w:rsid w:val="00B57B0E"/>
    <w:rsid w:val="00B604DE"/>
    <w:rsid w:val="00B91F9C"/>
    <w:rsid w:val="00BF404F"/>
    <w:rsid w:val="00C20110"/>
    <w:rsid w:val="00C27973"/>
    <w:rsid w:val="00E01237"/>
    <w:rsid w:val="00E673EF"/>
    <w:rsid w:val="00EC0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E6E50"/>
  <w15:chartTrackingRefBased/>
  <w15:docId w15:val="{63E091BE-232A-47F1-AB70-D4DAF9E5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legreya Sans" w:eastAsiaTheme="minorHAnsi" w:hAnsi="Alegreya Sans" w:cs="Times New Roman"/>
        <w:b/>
        <w:bCs/>
        <w:sz w:val="22"/>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FAE"/>
    <w:pPr>
      <w:spacing w:after="0" w:line="240" w:lineRule="auto"/>
    </w:pPr>
    <w:rPr>
      <w:rFonts w:ascii="Times New Roman" w:eastAsia="Times New Roman" w:hAnsi="Times New Roman"/>
      <w:b w:val="0"/>
      <w:bCs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5FAE"/>
    <w:pPr>
      <w:tabs>
        <w:tab w:val="center" w:pos="4320"/>
        <w:tab w:val="right" w:pos="8640"/>
      </w:tabs>
    </w:pPr>
  </w:style>
  <w:style w:type="character" w:customStyle="1" w:styleId="FooterChar">
    <w:name w:val="Footer Char"/>
    <w:basedOn w:val="DefaultParagraphFont"/>
    <w:link w:val="Footer"/>
    <w:uiPriority w:val="99"/>
    <w:rsid w:val="00605FAE"/>
    <w:rPr>
      <w:rFonts w:ascii="Times New Roman" w:eastAsia="Times New Roman" w:hAnsi="Times New Roman"/>
      <w:b w:val="0"/>
      <w:bCs w:val="0"/>
      <w:sz w:val="24"/>
      <w:szCs w:val="20"/>
    </w:rPr>
  </w:style>
  <w:style w:type="character" w:styleId="Hyperlink">
    <w:name w:val="Hyperlink"/>
    <w:basedOn w:val="DefaultParagraphFont"/>
    <w:uiPriority w:val="99"/>
    <w:unhideWhenUsed/>
    <w:rsid w:val="00605FAE"/>
    <w:rPr>
      <w:color w:val="0563C1" w:themeColor="hyperlink"/>
      <w:u w:val="single"/>
    </w:rPr>
  </w:style>
  <w:style w:type="character" w:customStyle="1" w:styleId="normaltextrun">
    <w:name w:val="normaltextrun"/>
    <w:basedOn w:val="DefaultParagraphFont"/>
    <w:rsid w:val="00605FAE"/>
  </w:style>
  <w:style w:type="paragraph" w:customStyle="1" w:styleId="paragraph">
    <w:name w:val="paragraph"/>
    <w:basedOn w:val="Normal"/>
    <w:rsid w:val="00605FAE"/>
    <w:pPr>
      <w:spacing w:before="100" w:beforeAutospacing="1" w:after="100" w:afterAutospacing="1"/>
    </w:pPr>
    <w:rPr>
      <w:szCs w:val="24"/>
    </w:rPr>
  </w:style>
  <w:style w:type="paragraph" w:styleId="ListParagraph">
    <w:name w:val="List Paragraph"/>
    <w:basedOn w:val="Normal"/>
    <w:uiPriority w:val="34"/>
    <w:qFormat/>
    <w:rsid w:val="00605FAE"/>
    <w:pPr>
      <w:ind w:left="720"/>
      <w:contextualSpacing/>
    </w:pPr>
  </w:style>
  <w:style w:type="character" w:styleId="UnresolvedMention">
    <w:name w:val="Unresolved Mention"/>
    <w:basedOn w:val="DefaultParagraphFont"/>
    <w:uiPriority w:val="99"/>
    <w:semiHidden/>
    <w:unhideWhenUsed/>
    <w:rsid w:val="00951FFF"/>
    <w:rPr>
      <w:color w:val="605E5C"/>
      <w:shd w:val="clear" w:color="auto" w:fill="E1DFDD"/>
    </w:rPr>
  </w:style>
  <w:style w:type="paragraph" w:styleId="FootnoteText">
    <w:name w:val="footnote text"/>
    <w:basedOn w:val="Normal"/>
    <w:link w:val="FootnoteTextChar"/>
    <w:uiPriority w:val="99"/>
    <w:semiHidden/>
    <w:unhideWhenUsed/>
    <w:rsid w:val="00951FFF"/>
    <w:rPr>
      <w:sz w:val="20"/>
    </w:rPr>
  </w:style>
  <w:style w:type="character" w:customStyle="1" w:styleId="FootnoteTextChar">
    <w:name w:val="Footnote Text Char"/>
    <w:basedOn w:val="DefaultParagraphFont"/>
    <w:link w:val="FootnoteText"/>
    <w:uiPriority w:val="99"/>
    <w:semiHidden/>
    <w:rsid w:val="00951FFF"/>
    <w:rPr>
      <w:rFonts w:ascii="Times New Roman" w:eastAsia="Times New Roman" w:hAnsi="Times New Roman"/>
      <w:b w:val="0"/>
      <w:bCs w:val="0"/>
      <w:sz w:val="20"/>
      <w:szCs w:val="20"/>
    </w:rPr>
  </w:style>
  <w:style w:type="character" w:styleId="FootnoteReference">
    <w:name w:val="footnote reference"/>
    <w:basedOn w:val="DefaultParagraphFont"/>
    <w:uiPriority w:val="99"/>
    <w:semiHidden/>
    <w:unhideWhenUsed/>
    <w:rsid w:val="00951FFF"/>
    <w:rPr>
      <w:vertAlign w:val="superscript"/>
    </w:rPr>
  </w:style>
  <w:style w:type="paragraph" w:styleId="EndnoteText">
    <w:name w:val="endnote text"/>
    <w:basedOn w:val="Normal"/>
    <w:link w:val="EndnoteTextChar"/>
    <w:uiPriority w:val="99"/>
    <w:semiHidden/>
    <w:unhideWhenUsed/>
    <w:rsid w:val="00951FFF"/>
    <w:rPr>
      <w:sz w:val="20"/>
    </w:rPr>
  </w:style>
  <w:style w:type="character" w:customStyle="1" w:styleId="EndnoteTextChar">
    <w:name w:val="Endnote Text Char"/>
    <w:basedOn w:val="DefaultParagraphFont"/>
    <w:link w:val="EndnoteText"/>
    <w:uiPriority w:val="99"/>
    <w:semiHidden/>
    <w:rsid w:val="00951FFF"/>
    <w:rPr>
      <w:rFonts w:ascii="Times New Roman" w:eastAsia="Times New Roman" w:hAnsi="Times New Roman"/>
      <w:b w:val="0"/>
      <w:bCs w:val="0"/>
      <w:sz w:val="20"/>
      <w:szCs w:val="20"/>
    </w:rPr>
  </w:style>
  <w:style w:type="character" w:styleId="EndnoteReference">
    <w:name w:val="endnote reference"/>
    <w:basedOn w:val="DefaultParagraphFont"/>
    <w:uiPriority w:val="99"/>
    <w:semiHidden/>
    <w:unhideWhenUsed/>
    <w:rsid w:val="00951F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news.release/laus.nr0.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web/laus/lauhsthl.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s.aap.org/en/pages/2019-novel-coronavirus-covid-19-infections/clinical-guidance/covid-19-planning-considerations-return-to-in-person-education-in-school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brookings.edu/blog/up-front/2020/07/09/about-14-million-children-in-the-us-are-not-getting-enough-to-eat/?preview_id=906357&amp;source=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310E6CF69B7D4ABEC9CE844FCE0188" ma:contentTypeVersion="15" ma:contentTypeDescription="Create a new document." ma:contentTypeScope="" ma:versionID="2cdf7613e99494574167b0abf44acbb2">
  <xsd:schema xmlns:xsd="http://www.w3.org/2001/XMLSchema" xmlns:xs="http://www.w3.org/2001/XMLSchema" xmlns:p="http://schemas.microsoft.com/office/2006/metadata/properties" xmlns:ns1="http://schemas.microsoft.com/sharepoint/v3" xmlns:ns2="84ffbd11-5380-4fb4-8286-02a4a162153c" xmlns:ns3="6d3688dc-2828-4889-bd34-bbde7b6fad89" targetNamespace="http://schemas.microsoft.com/office/2006/metadata/properties" ma:root="true" ma:fieldsID="ecfc621babb2cbc4bd7bd25ddb9849f0" ns1:_="" ns2:_="" ns3:_="">
    <xsd:import namespace="http://schemas.microsoft.com/sharepoint/v3"/>
    <xsd:import namespace="84ffbd11-5380-4fb4-8286-02a4a162153c"/>
    <xsd:import namespace="6d3688dc-2828-4889-bd34-bbde7b6fad8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ffbd11-5380-4fb4-8286-02a4a16215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3688dc-2828-4889-bd34-bbde7b6fad8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4642C2E-EB3F-4E34-A184-AAFE2BFB0F76}">
  <ds:schemaRefs>
    <ds:schemaRef ds:uri="http://schemas.microsoft.com/sharepoint/v3/contenttype/forms"/>
  </ds:schemaRefs>
</ds:datastoreItem>
</file>

<file path=customXml/itemProps2.xml><?xml version="1.0" encoding="utf-8"?>
<ds:datastoreItem xmlns:ds="http://schemas.openxmlformats.org/officeDocument/2006/customXml" ds:itemID="{FAB68F27-2F3B-4BC5-8D64-99E545E2B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ffbd11-5380-4fb4-8286-02a4a162153c"/>
    <ds:schemaRef ds:uri="6d3688dc-2828-4889-bd34-bbde7b6fa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8727D0-F379-486E-8563-1ADE097CDBF5}">
  <ds:schemaRefs>
    <ds:schemaRef ds:uri="http://schemas.openxmlformats.org/officeDocument/2006/bibliography"/>
  </ds:schemaRefs>
</ds:datastoreItem>
</file>

<file path=customXml/itemProps4.xml><?xml version="1.0" encoding="utf-8"?>
<ds:datastoreItem xmlns:ds="http://schemas.openxmlformats.org/officeDocument/2006/customXml" ds:itemID="{E96812F2-B4EF-4D12-A6C1-B85D20450AAC}">
  <ds:schemaRefs>
    <ds:schemaRef ds:uri="http://purl.org/dc/terms/"/>
    <ds:schemaRef ds:uri="6d3688dc-2828-4889-bd34-bbde7b6fad89"/>
    <ds:schemaRef ds:uri="http://purl.org/dc/dcmitype/"/>
    <ds:schemaRef ds:uri="http://www.w3.org/XML/1998/namespac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84ffbd11-5380-4fb4-8286-02a4a162153c"/>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1321</Words>
  <Characters>7530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Dinther, Ian</dc:creator>
  <cp:keywords/>
  <dc:description/>
  <cp:lastModifiedBy>Matlin, Katie</cp:lastModifiedBy>
  <cp:revision>2</cp:revision>
  <dcterms:created xsi:type="dcterms:W3CDTF">2020-07-15T18:33:00Z</dcterms:created>
  <dcterms:modified xsi:type="dcterms:W3CDTF">2020-07-15T18:33:00Z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0x010100CC310E6CF69B7D4ABEC9CE844FCE0188</vt:lpwstr>
  </property>
</Properties>
</file>